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9C11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9C1154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C1154" w:rsidRPr="00A60CC6" w:rsidRDefault="009C1154" w:rsidP="009C1154">
      <w:pPr>
        <w:spacing w:after="0" w:line="240" w:lineRule="auto"/>
        <w:jc w:val="center"/>
        <w:rPr>
          <w:rFonts w:ascii="Times New Roman" w:hAnsi="Times New Roman"/>
        </w:rPr>
      </w:pPr>
    </w:p>
    <w:p w:rsidR="00F071BB" w:rsidRPr="008A21E2" w:rsidRDefault="00F071BB" w:rsidP="00F071BB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E3196">
        <w:rPr>
          <w:rFonts w:ascii="Times New Roman" w:hAnsi="Times New Roman"/>
          <w:bCs/>
          <w:iCs/>
          <w:sz w:val="28"/>
          <w:szCs w:val="28"/>
          <w:lang w:eastAsia="ru-RU"/>
        </w:rPr>
        <w:t>05 листопада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105</w:t>
      </w:r>
    </w:p>
    <w:p w:rsidR="00F071BB" w:rsidRPr="00364C7F" w:rsidRDefault="00F071BB" w:rsidP="00F071BB"/>
    <w:p w:rsidR="00F071BB" w:rsidRPr="00F27AD4" w:rsidRDefault="00F071BB" w:rsidP="00F071B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Про </w:t>
      </w:r>
      <w:proofErr w:type="spellStart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>проведення</w:t>
      </w:r>
      <w:proofErr w:type="spellEnd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>територіального</w:t>
      </w:r>
      <w:proofErr w:type="spellEnd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>етапу</w:t>
      </w:r>
      <w:proofErr w:type="spellEnd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</w:p>
    <w:p w:rsidR="00F071BB" w:rsidRPr="00F27AD4" w:rsidRDefault="00F071BB" w:rsidP="00F071B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proofErr w:type="spellStart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>Всеукраїнського</w:t>
      </w:r>
      <w:proofErr w:type="spellEnd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>огляду</w:t>
      </w:r>
      <w:proofErr w:type="spellEnd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>музеїв</w:t>
      </w:r>
      <w:proofErr w:type="spellEnd"/>
      <w:r w:rsidRPr="00F27AD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/>
          <w:color w:val="000000"/>
          <w:spacing w:val="-6"/>
          <w:sz w:val="28"/>
          <w:szCs w:val="28"/>
        </w:rPr>
        <w:t>закладів</w:t>
      </w:r>
      <w:proofErr w:type="spellEnd"/>
      <w:r w:rsidRPr="00F27AD4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/>
          <w:color w:val="000000"/>
          <w:spacing w:val="-6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F071BB" w:rsidRPr="00F27AD4" w:rsidRDefault="00F071BB" w:rsidP="00F071B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proofErr w:type="spellStart"/>
      <w:r w:rsidRPr="00F27AD4">
        <w:rPr>
          <w:rFonts w:ascii="Times New Roman" w:hAnsi="Times New Roman"/>
          <w:b/>
          <w:color w:val="000000"/>
          <w:spacing w:val="-6"/>
          <w:sz w:val="28"/>
          <w:szCs w:val="28"/>
        </w:rPr>
        <w:t>Нововодолазької</w:t>
      </w:r>
      <w:proofErr w:type="spellEnd"/>
      <w:r w:rsidRPr="00F27AD4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/>
          <w:color w:val="000000"/>
          <w:spacing w:val="-6"/>
          <w:sz w:val="28"/>
          <w:szCs w:val="28"/>
        </w:rPr>
        <w:t>селищної</w:t>
      </w:r>
      <w:proofErr w:type="spellEnd"/>
      <w:r w:rsidRPr="00F27AD4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ради</w:t>
      </w:r>
    </w:p>
    <w:p w:rsidR="00F071BB" w:rsidRPr="00F27AD4" w:rsidRDefault="00F071BB" w:rsidP="00F071BB">
      <w:pPr>
        <w:pStyle w:val="24"/>
        <w:spacing w:line="360" w:lineRule="auto"/>
        <w:ind w:right="-82" w:firstLine="902"/>
        <w:rPr>
          <w:rFonts w:ascii="Times New Roman" w:hAnsi="Times New Roman"/>
          <w:sz w:val="28"/>
          <w:szCs w:val="28"/>
        </w:rPr>
      </w:pPr>
    </w:p>
    <w:p w:rsidR="00F071BB" w:rsidRPr="00F27AD4" w:rsidRDefault="00F071BB" w:rsidP="00F071BB">
      <w:pPr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F27AD4">
        <w:rPr>
          <w:rFonts w:ascii="Times New Roman" w:hAnsi="Times New Roman"/>
          <w:bCs/>
          <w:color w:val="000000"/>
          <w:sz w:val="28"/>
          <w:szCs w:val="28"/>
        </w:rPr>
        <w:t>Відповідно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proofErr w:type="spellStart"/>
      <w:r w:rsidRPr="00F27AD4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27AD4">
        <w:rPr>
          <w:rFonts w:ascii="Times New Roman" w:hAnsi="Times New Roman"/>
          <w:sz w:val="28"/>
          <w:szCs w:val="28"/>
        </w:rPr>
        <w:t>музеї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27AD4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27AD4">
        <w:rPr>
          <w:rFonts w:ascii="Times New Roman" w:hAnsi="Times New Roman"/>
          <w:sz w:val="28"/>
          <w:szCs w:val="28"/>
        </w:rPr>
        <w:t>професійно-технічних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закладах, </w:t>
      </w:r>
      <w:proofErr w:type="spellStart"/>
      <w:r w:rsidRPr="00F27AD4">
        <w:rPr>
          <w:rFonts w:ascii="Times New Roman" w:hAnsi="Times New Roman"/>
          <w:sz w:val="28"/>
          <w:szCs w:val="28"/>
        </w:rPr>
        <w:t>які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27AD4">
        <w:rPr>
          <w:rFonts w:ascii="Times New Roman" w:hAnsi="Times New Roman"/>
          <w:sz w:val="28"/>
          <w:szCs w:val="28"/>
        </w:rPr>
        <w:t>сфері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F27A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27AD4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F27AD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F27A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від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22.10.2014 № 1195, </w:t>
      </w:r>
      <w:proofErr w:type="spellStart"/>
      <w:r w:rsidRPr="00F27AD4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7AD4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юстиції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10.11.2014 за</w:t>
      </w:r>
      <w:proofErr w:type="gramEnd"/>
      <w:r w:rsidRPr="00F27AD4">
        <w:rPr>
          <w:rFonts w:ascii="Times New Roman" w:hAnsi="Times New Roman"/>
          <w:sz w:val="28"/>
          <w:szCs w:val="28"/>
        </w:rPr>
        <w:t xml:space="preserve"> № 1415/26192, </w:t>
      </w:r>
      <w:proofErr w:type="spellStart"/>
      <w:r w:rsidRPr="00F27AD4">
        <w:rPr>
          <w:rFonts w:ascii="Times New Roman" w:hAnsi="Times New Roman"/>
          <w:sz w:val="28"/>
          <w:szCs w:val="28"/>
        </w:rPr>
        <w:t>ураховуючи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лист </w:t>
      </w:r>
      <w:proofErr w:type="spellStart"/>
      <w:r w:rsidRPr="00F27AD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F27A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від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04.10.2021 № 4/827-21 «Про </w:t>
      </w:r>
      <w:proofErr w:type="spellStart"/>
      <w:r w:rsidRPr="00F27A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огляду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музеїв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при закладах </w:t>
      </w:r>
      <w:proofErr w:type="spellStart"/>
      <w:r w:rsidRPr="00F27AD4">
        <w:rPr>
          <w:rFonts w:ascii="Times New Roman" w:hAnsi="Times New Roman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27AD4">
        <w:rPr>
          <w:rFonts w:ascii="Times New Roman" w:hAnsi="Times New Roman"/>
          <w:sz w:val="28"/>
          <w:szCs w:val="28"/>
        </w:rPr>
        <w:t>з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метою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приведення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експозицій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музеїв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у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відповідність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вимог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законодавства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відомчих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нормативно-правових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документів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оновлення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музейних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колекцій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F27AD4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F27AD4">
        <w:rPr>
          <w:rFonts w:ascii="Times New Roman" w:hAnsi="Times New Roman"/>
          <w:bCs/>
          <w:color w:val="000000"/>
          <w:sz w:val="28"/>
          <w:szCs w:val="28"/>
        </w:rPr>
        <w:t>ідвищення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їх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значення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як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осередків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просвітницької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роботи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:rsidR="00F071BB" w:rsidRPr="00F27AD4" w:rsidRDefault="00F071BB" w:rsidP="00F071BB">
      <w:pPr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71BB" w:rsidRPr="00F27AD4" w:rsidRDefault="00F071BB" w:rsidP="00F071BB">
      <w:pPr>
        <w:spacing w:line="36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27AD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27AD4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F27AD4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27AD4">
        <w:rPr>
          <w:rFonts w:ascii="Times New Roman" w:hAnsi="Times New Roman"/>
          <w:b/>
          <w:sz w:val="28"/>
          <w:szCs w:val="28"/>
        </w:rPr>
        <w:t xml:space="preserve"> у ю:</w:t>
      </w:r>
    </w:p>
    <w:p w:rsidR="00F071BB" w:rsidRPr="00F27AD4" w:rsidRDefault="00F071BB" w:rsidP="00F071BB">
      <w:pPr>
        <w:ind w:right="-82"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1. Провести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територіальний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10"/>
          <w:sz w:val="28"/>
          <w:szCs w:val="28"/>
        </w:rPr>
        <w:t>етап</w:t>
      </w:r>
      <w:proofErr w:type="spellEnd"/>
      <w:r w:rsidRPr="00F27AD4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Всеукраїнського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огляду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музеїв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закладів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які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перебувають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сфері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Міністерства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науки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що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 час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проведення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огляду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перебували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 </w:t>
      </w:r>
      <w:proofErr w:type="spellStart"/>
      <w:proofErr w:type="gram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обл</w:t>
      </w:r>
      <w:proofErr w:type="gram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іку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відповідно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до </w:t>
      </w:r>
      <w:proofErr w:type="spellStart"/>
      <w:r w:rsidRPr="00F27AD4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27AD4">
        <w:rPr>
          <w:rFonts w:ascii="Times New Roman" w:hAnsi="Times New Roman"/>
          <w:sz w:val="28"/>
          <w:szCs w:val="28"/>
        </w:rPr>
        <w:t>музеї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27AD4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27AD4">
        <w:rPr>
          <w:rFonts w:ascii="Times New Roman" w:hAnsi="Times New Roman"/>
          <w:sz w:val="28"/>
          <w:szCs w:val="28"/>
        </w:rPr>
        <w:t>професійно-технічних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закладах, </w:t>
      </w:r>
      <w:proofErr w:type="spellStart"/>
      <w:r w:rsidRPr="00F27AD4">
        <w:rPr>
          <w:rFonts w:ascii="Times New Roman" w:hAnsi="Times New Roman"/>
          <w:sz w:val="28"/>
          <w:szCs w:val="28"/>
        </w:rPr>
        <w:t>які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27AD4">
        <w:rPr>
          <w:rFonts w:ascii="Times New Roman" w:hAnsi="Times New Roman"/>
          <w:sz w:val="28"/>
          <w:szCs w:val="28"/>
        </w:rPr>
        <w:t>сфері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F27A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bCs/>
          <w:color w:val="000000"/>
          <w:sz w:val="28"/>
          <w:szCs w:val="28"/>
        </w:rPr>
        <w:t>затвердженого</w:t>
      </w:r>
      <w:proofErr w:type="spellEnd"/>
      <w:r w:rsidRPr="00F27A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27AD4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F27AD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F27A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від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22.10.2014 № 1195, </w:t>
      </w:r>
      <w:proofErr w:type="spellStart"/>
      <w:r w:rsidRPr="00F27AD4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7AD4">
        <w:rPr>
          <w:rFonts w:ascii="Times New Roman" w:hAnsi="Times New Roman"/>
          <w:sz w:val="28"/>
          <w:szCs w:val="28"/>
        </w:rPr>
        <w:lastRenderedPageBreak/>
        <w:t>Міністерстві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юстиції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10.11.2014 за № 1415/26192, </w:t>
      </w:r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у тому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числі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огляд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музеїв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закладів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яким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присвоєно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звання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«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Зразковий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музей», на </w:t>
      </w:r>
      <w:proofErr w:type="spellStart"/>
      <w:proofErr w:type="gram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proofErr w:type="gram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ідтвердження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відповідності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цього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звання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</w:p>
    <w:p w:rsidR="00F071BB" w:rsidRPr="00F27AD4" w:rsidRDefault="00F071BB" w:rsidP="00F071BB">
      <w:pPr>
        <w:spacing w:line="360" w:lineRule="auto"/>
        <w:ind w:right="-82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06.11.2021 по 08.12.2021</w:t>
      </w:r>
    </w:p>
    <w:p w:rsidR="00F071BB" w:rsidRPr="00F27AD4" w:rsidRDefault="00F071BB" w:rsidP="00F071BB">
      <w:pPr>
        <w:ind w:right="-82"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2.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Затвердити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склад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комісії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територіального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етапу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огляду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музеїв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sz w:val="28"/>
          <w:szCs w:val="28"/>
        </w:rPr>
        <w:t>,</w:t>
      </w:r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які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перебувають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сфері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Міністерства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науки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(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додається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).</w:t>
      </w:r>
    </w:p>
    <w:p w:rsidR="00F071BB" w:rsidRPr="00F27AD4" w:rsidRDefault="00F071BB" w:rsidP="00F071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3. </w:t>
      </w:r>
      <w:proofErr w:type="spellStart"/>
      <w:proofErr w:type="gram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proofErr w:type="gram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ідвести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підсумки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першого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етапу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Всеукраїнського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огляду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музеїв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закладів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які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>перебувають</w:t>
      </w:r>
      <w:proofErr w:type="spellEnd"/>
      <w:r w:rsidRPr="00F27A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сфері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Міністерства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науки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України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та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надати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документи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і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матеріали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до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Комунального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закладу «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Харківська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обласна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станція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юних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туристів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»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Харківської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обласної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ради (</w:t>
      </w:r>
      <w:smartTag w:uri="urn:schemas-microsoft-com:office:smarttags" w:element="metricconverter">
        <w:smartTagPr>
          <w:attr w:name="ProductID" w:val="61091, м"/>
        </w:smartTagPr>
        <w:r w:rsidRPr="00F27AD4">
          <w:rPr>
            <w:rFonts w:ascii="Times New Roman" w:hAnsi="Times New Roman"/>
            <w:bCs/>
            <w:color w:val="000000"/>
            <w:spacing w:val="-1"/>
            <w:sz w:val="28"/>
            <w:szCs w:val="28"/>
          </w:rPr>
          <w:t>61091, м</w:t>
        </w:r>
      </w:smartTag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Харків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вул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Танкопія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, 15/2).</w:t>
      </w:r>
    </w:p>
    <w:p w:rsidR="00F071BB" w:rsidRPr="00F27AD4" w:rsidRDefault="00F071BB" w:rsidP="00F071BB">
      <w:pPr>
        <w:spacing w:line="360" w:lineRule="auto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до 10.12.2021</w:t>
      </w:r>
    </w:p>
    <w:p w:rsidR="00F071BB" w:rsidRPr="00F27AD4" w:rsidRDefault="00F071BB" w:rsidP="00F071BB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4.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Керівникам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закладів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освіти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:</w:t>
      </w:r>
    </w:p>
    <w:p w:rsidR="00F071BB" w:rsidRPr="00F27AD4" w:rsidRDefault="00F071BB" w:rsidP="00F071BB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4.1. Привести до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установлених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норм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документацію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>експозиції</w:t>
      </w:r>
      <w:proofErr w:type="spellEnd"/>
      <w:r w:rsidRPr="00F27AD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музею.</w:t>
      </w:r>
    </w:p>
    <w:p w:rsidR="00F071BB" w:rsidRPr="00F27AD4" w:rsidRDefault="00F071BB" w:rsidP="00F071BB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27AD4">
        <w:rPr>
          <w:rFonts w:ascii="Times New Roman" w:hAnsi="Times New Roman"/>
          <w:color w:val="262626"/>
          <w:sz w:val="28"/>
          <w:szCs w:val="28"/>
        </w:rPr>
        <w:tab/>
      </w:r>
      <w:r w:rsidRPr="00F27AD4">
        <w:rPr>
          <w:rFonts w:ascii="Times New Roman" w:hAnsi="Times New Roman"/>
          <w:sz w:val="28"/>
          <w:szCs w:val="28"/>
        </w:rPr>
        <w:t xml:space="preserve">5. Контроль за </w:t>
      </w:r>
      <w:proofErr w:type="spellStart"/>
      <w:r w:rsidRPr="00F27AD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AD4">
        <w:rPr>
          <w:rFonts w:ascii="Times New Roman" w:hAnsi="Times New Roman"/>
          <w:sz w:val="28"/>
          <w:szCs w:val="28"/>
        </w:rPr>
        <w:t>даного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F27AD4">
        <w:rPr>
          <w:rFonts w:ascii="Times New Roman" w:hAnsi="Times New Roman"/>
          <w:sz w:val="28"/>
          <w:szCs w:val="28"/>
        </w:rPr>
        <w:t>залишаю</w:t>
      </w:r>
      <w:proofErr w:type="spellEnd"/>
      <w:r w:rsidRPr="00F27AD4">
        <w:rPr>
          <w:rFonts w:ascii="Times New Roman" w:hAnsi="Times New Roman"/>
          <w:sz w:val="28"/>
          <w:szCs w:val="28"/>
        </w:rPr>
        <w:t xml:space="preserve"> за собою</w:t>
      </w:r>
    </w:p>
    <w:p w:rsidR="00F071BB" w:rsidRPr="00F27AD4" w:rsidRDefault="00F071BB" w:rsidP="00F071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071BB" w:rsidRPr="00F27AD4" w:rsidRDefault="00F071BB" w:rsidP="00F071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071BB" w:rsidRPr="00A60CC6" w:rsidRDefault="00F071BB" w:rsidP="00F071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</w:t>
      </w:r>
      <w:r w:rsidRPr="00A60CC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F071BB" w:rsidRPr="00F27AD4" w:rsidRDefault="00F071BB" w:rsidP="00F071BB">
      <w:pPr>
        <w:shd w:val="clear" w:color="auto" w:fill="FFFFFF"/>
        <w:tabs>
          <w:tab w:val="left" w:pos="1099"/>
        </w:tabs>
        <w:spacing w:line="360" w:lineRule="auto"/>
        <w:ind w:left="5"/>
        <w:rPr>
          <w:rFonts w:ascii="Times New Roman" w:hAnsi="Times New Roman"/>
          <w:sz w:val="28"/>
          <w:szCs w:val="28"/>
        </w:rPr>
      </w:pPr>
    </w:p>
    <w:p w:rsidR="00F071BB" w:rsidRPr="00F27AD4" w:rsidRDefault="00F071BB" w:rsidP="00F071BB">
      <w:pPr>
        <w:shd w:val="clear" w:color="auto" w:fill="FFFFFF"/>
        <w:tabs>
          <w:tab w:val="left" w:pos="1099"/>
        </w:tabs>
        <w:spacing w:line="360" w:lineRule="auto"/>
        <w:ind w:left="5"/>
        <w:rPr>
          <w:rFonts w:ascii="Times New Roman" w:hAnsi="Times New Roman"/>
          <w:sz w:val="28"/>
          <w:szCs w:val="28"/>
        </w:rPr>
      </w:pPr>
    </w:p>
    <w:p w:rsidR="00521742" w:rsidRPr="000E59C4" w:rsidRDefault="00521742" w:rsidP="00F071BB">
      <w:pPr>
        <w:tabs>
          <w:tab w:val="left" w:pos="126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21742" w:rsidRPr="000E59C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30882"/>
    <w:rsid w:val="00794D7C"/>
    <w:rsid w:val="007A449D"/>
    <w:rsid w:val="0082779B"/>
    <w:rsid w:val="0083511A"/>
    <w:rsid w:val="00835B07"/>
    <w:rsid w:val="008502E2"/>
    <w:rsid w:val="008A261A"/>
    <w:rsid w:val="008F3AEF"/>
    <w:rsid w:val="00967783"/>
    <w:rsid w:val="009C1154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0314D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50</cp:revision>
  <dcterms:created xsi:type="dcterms:W3CDTF">2023-08-15T15:19:00Z</dcterms:created>
  <dcterms:modified xsi:type="dcterms:W3CDTF">2023-08-15T16:49:00Z</dcterms:modified>
</cp:coreProperties>
</file>