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55" w:rsidRDefault="00E41255" w:rsidP="00E4125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255" w:rsidRDefault="00E41255" w:rsidP="00E41255">
      <w:pPr>
        <w:pStyle w:val="FR2"/>
        <w:ind w:left="0"/>
        <w:rPr>
          <w:b/>
          <w:sz w:val="22"/>
          <w:szCs w:val="22"/>
        </w:rPr>
      </w:pPr>
    </w:p>
    <w:p w:rsidR="00E41255" w:rsidRDefault="00E41255" w:rsidP="00E41255">
      <w:pPr>
        <w:pStyle w:val="FR2"/>
        <w:ind w:left="0"/>
        <w:rPr>
          <w:b/>
          <w:sz w:val="22"/>
          <w:szCs w:val="22"/>
        </w:rPr>
      </w:pPr>
    </w:p>
    <w:p w:rsidR="00E41255" w:rsidRDefault="00E41255" w:rsidP="00E41255">
      <w:pPr>
        <w:pStyle w:val="FR2"/>
        <w:ind w:left="0"/>
        <w:rPr>
          <w:b/>
          <w:sz w:val="22"/>
          <w:szCs w:val="22"/>
        </w:rPr>
      </w:pPr>
    </w:p>
    <w:p w:rsidR="00E41255" w:rsidRDefault="00E41255" w:rsidP="00E41255">
      <w:pPr>
        <w:pStyle w:val="FR2"/>
        <w:ind w:left="0"/>
        <w:rPr>
          <w:b/>
          <w:sz w:val="22"/>
          <w:szCs w:val="22"/>
        </w:rPr>
      </w:pPr>
    </w:p>
    <w:p w:rsidR="00E41255" w:rsidRDefault="00E41255" w:rsidP="00E41255">
      <w:pPr>
        <w:pStyle w:val="FR2"/>
        <w:ind w:left="0"/>
      </w:pPr>
      <w:r>
        <w:rPr>
          <w:b/>
          <w:bCs/>
        </w:rPr>
        <w:t>У К Р А Ї Н А</w:t>
      </w:r>
    </w:p>
    <w:p w:rsidR="00E41255" w:rsidRDefault="00E41255" w:rsidP="00E4125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41255" w:rsidRDefault="00E41255" w:rsidP="00E4125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41255" w:rsidRDefault="00E41255" w:rsidP="00E41255">
      <w:pPr>
        <w:pStyle w:val="FR2"/>
        <w:ind w:left="0"/>
        <w:rPr>
          <w:sz w:val="16"/>
          <w:szCs w:val="16"/>
        </w:rPr>
      </w:pPr>
    </w:p>
    <w:p w:rsidR="00E41255" w:rsidRDefault="00E41255" w:rsidP="00E4125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41255" w:rsidRDefault="00E41255" w:rsidP="00E41255">
      <w:pPr>
        <w:pStyle w:val="FR2"/>
        <w:ind w:left="0"/>
        <w:rPr>
          <w:sz w:val="22"/>
          <w:szCs w:val="22"/>
        </w:rPr>
      </w:pPr>
    </w:p>
    <w:p w:rsidR="00E41255" w:rsidRDefault="00E41255" w:rsidP="00E41255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41255" w:rsidRDefault="00E41255" w:rsidP="00E41255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E41255" w:rsidRPr="00F162FD" w:rsidRDefault="00E41255" w:rsidP="00E41255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11 березня 2022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року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       № 11</w:t>
      </w:r>
    </w:p>
    <w:p w:rsidR="00E41255" w:rsidRPr="00F162FD" w:rsidRDefault="00E41255" w:rsidP="00E41255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</w:pPr>
    </w:p>
    <w:p w:rsidR="00E41255" w:rsidRPr="00F162FD" w:rsidRDefault="00E41255" w:rsidP="00E41255">
      <w:pPr>
        <w:ind w:right="439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Про призупинення освітнього процесу в закладах дошкільної, загальної середньої та позашкільної освіти</w:t>
      </w:r>
      <w:bookmarkEnd w:id="0"/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E41255" w:rsidRPr="00F162FD" w:rsidRDefault="00E41255" w:rsidP="00E41255">
      <w:pPr>
        <w:ind w:right="4393"/>
        <w:rPr>
          <w:rFonts w:ascii="Times New Roman" w:hAnsi="Times New Roman" w:cs="Times New Roman"/>
          <w:sz w:val="28"/>
          <w:szCs w:val="28"/>
          <w:lang w:val="uk-UA"/>
        </w:rPr>
      </w:pPr>
    </w:p>
    <w:p w:rsidR="00E41255" w:rsidRPr="00F162FD" w:rsidRDefault="00E41255" w:rsidP="00E412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введенням воєнного стану відповідно до Указу Президента України від 24 лютого №64/2022, листа Міністерства освіти і науки України від 06.03.2022 №1/3371-22 «Про організацію освітнього процесу», з метою збереження життя і здоров’я учасників освітнього процесу </w:t>
      </w:r>
    </w:p>
    <w:p w:rsidR="00E41255" w:rsidRPr="00F162FD" w:rsidRDefault="00E41255" w:rsidP="00E4125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1255" w:rsidRPr="00F162FD" w:rsidRDefault="00E41255" w:rsidP="00E412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E41255" w:rsidRPr="00F162FD" w:rsidRDefault="00E41255" w:rsidP="00E41255">
      <w:pPr>
        <w:pStyle w:val="a5"/>
        <w:numPr>
          <w:ilvl w:val="0"/>
          <w:numId w:val="2"/>
        </w:numPr>
        <w:ind w:right="-1"/>
        <w:contextualSpacing w:val="0"/>
        <w:jc w:val="both"/>
        <w:rPr>
          <w:sz w:val="28"/>
          <w:szCs w:val="28"/>
          <w:lang w:val="uk-UA"/>
        </w:rPr>
      </w:pPr>
      <w:r w:rsidRPr="00F162FD">
        <w:rPr>
          <w:sz w:val="28"/>
          <w:szCs w:val="28"/>
          <w:lang w:val="uk-UA"/>
        </w:rPr>
        <w:t xml:space="preserve">Призупинити освітній процес у закладах дошкільної, загальної середньої та позашкільної освіти </w:t>
      </w:r>
      <w:proofErr w:type="spellStart"/>
      <w:r w:rsidRPr="00F162FD">
        <w:rPr>
          <w:sz w:val="28"/>
          <w:szCs w:val="28"/>
          <w:lang w:val="uk-UA"/>
        </w:rPr>
        <w:t>Нововодолазької</w:t>
      </w:r>
      <w:proofErr w:type="spellEnd"/>
      <w:r w:rsidRPr="00F162FD">
        <w:rPr>
          <w:sz w:val="28"/>
          <w:szCs w:val="28"/>
          <w:lang w:val="uk-UA"/>
        </w:rPr>
        <w:t xml:space="preserve"> селищної ради з 14.03.2022.</w:t>
      </w:r>
    </w:p>
    <w:p w:rsidR="00E41255" w:rsidRPr="00F162FD" w:rsidRDefault="00E41255" w:rsidP="00E41255">
      <w:pPr>
        <w:pStyle w:val="a5"/>
        <w:numPr>
          <w:ilvl w:val="0"/>
          <w:numId w:val="2"/>
        </w:numPr>
        <w:ind w:right="-1"/>
        <w:contextualSpacing w:val="0"/>
        <w:jc w:val="both"/>
        <w:rPr>
          <w:sz w:val="28"/>
          <w:szCs w:val="28"/>
          <w:lang w:val="uk-UA"/>
        </w:rPr>
      </w:pPr>
      <w:r w:rsidRPr="00F162FD">
        <w:rPr>
          <w:sz w:val="28"/>
          <w:szCs w:val="28"/>
          <w:lang w:val="uk-UA"/>
        </w:rPr>
        <w:t>Керівникам закладів освіти:</w:t>
      </w:r>
    </w:p>
    <w:p w:rsidR="00E41255" w:rsidRPr="00F162FD" w:rsidRDefault="00E41255" w:rsidP="00E41255">
      <w:pPr>
        <w:numPr>
          <w:ilvl w:val="1"/>
          <w:numId w:val="2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sz w:val="28"/>
          <w:szCs w:val="28"/>
          <w:lang w:val="uk-UA"/>
        </w:rPr>
        <w:t>Вжити необхідних організаційних заходів щодо призупинення освітнього процесу в закладі з 14.03.2022.</w:t>
      </w:r>
    </w:p>
    <w:p w:rsidR="00E41255" w:rsidRPr="00F162FD" w:rsidRDefault="00E41255" w:rsidP="00E41255">
      <w:pPr>
        <w:pStyle w:val="a5"/>
        <w:numPr>
          <w:ilvl w:val="1"/>
          <w:numId w:val="2"/>
        </w:numPr>
        <w:ind w:right="-1"/>
        <w:contextualSpacing w:val="0"/>
        <w:jc w:val="both"/>
        <w:rPr>
          <w:sz w:val="28"/>
          <w:szCs w:val="28"/>
          <w:lang w:val="uk-UA"/>
        </w:rPr>
      </w:pPr>
      <w:r w:rsidRPr="00F162FD">
        <w:rPr>
          <w:sz w:val="28"/>
          <w:szCs w:val="28"/>
          <w:lang w:val="uk-UA"/>
        </w:rPr>
        <w:t>Забезпечити виконання працівниками закладів освіти заходів та завдань, що будуть визначені Харківською районною військовою адміністрацією.</w:t>
      </w:r>
    </w:p>
    <w:p w:rsidR="00E41255" w:rsidRPr="00F162FD" w:rsidRDefault="00E41255" w:rsidP="00E41255">
      <w:pPr>
        <w:numPr>
          <w:ilvl w:val="0"/>
          <w:numId w:val="2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E41255" w:rsidRPr="00F162FD" w:rsidRDefault="00E41255" w:rsidP="00E41255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E41255" w:rsidRPr="00F162FD" w:rsidRDefault="00E41255" w:rsidP="00E41255">
      <w:pPr>
        <w:tabs>
          <w:tab w:val="num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1255" w:rsidRPr="00F162FD" w:rsidRDefault="00E41255" w:rsidP="00E41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1E2157" w:rsidRDefault="00E41255"/>
    <w:sectPr w:rsidR="001E2157" w:rsidSect="00CB63DF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CB63DF"/>
    <w:rsid w:val="00E41255"/>
    <w:rsid w:val="00FC4B87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3</cp:revision>
  <dcterms:created xsi:type="dcterms:W3CDTF">2023-08-15T09:09:00Z</dcterms:created>
  <dcterms:modified xsi:type="dcterms:W3CDTF">2023-08-15T09:20:00Z</dcterms:modified>
</cp:coreProperties>
</file>