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00" w:rsidRDefault="00E50B00" w:rsidP="00E50B00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  <w:rPr>
          <w:b/>
          <w:sz w:val="22"/>
          <w:szCs w:val="22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</w:rPr>
        <w:t>У К Р А Ї Н А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0B00" w:rsidRDefault="00E50B00" w:rsidP="00E50B00">
      <w:pPr>
        <w:pStyle w:val="FR2"/>
        <w:ind w:left="0"/>
        <w:rPr>
          <w:sz w:val="16"/>
          <w:szCs w:val="16"/>
        </w:rPr>
      </w:pPr>
    </w:p>
    <w:p w:rsidR="00E50B00" w:rsidRDefault="00E50B00" w:rsidP="00E50B00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0B00" w:rsidRDefault="00E50B00" w:rsidP="00E50B00">
      <w:pPr>
        <w:pStyle w:val="FR2"/>
        <w:ind w:left="0"/>
        <w:rPr>
          <w:sz w:val="22"/>
          <w:szCs w:val="22"/>
        </w:rPr>
      </w:pPr>
    </w:p>
    <w:p w:rsidR="00E50B00" w:rsidRDefault="00E50B00" w:rsidP="00E50B00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F7093B" w:rsidRPr="00CE31B7" w:rsidRDefault="00F7093B" w:rsidP="00F7093B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 вересня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F7093B" w:rsidRDefault="00F7093B" w:rsidP="00F7093B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lang w:val="uk-UA"/>
        </w:rPr>
      </w:pPr>
    </w:p>
    <w:p w:rsidR="00F7093B" w:rsidRPr="0000667B" w:rsidRDefault="00F7093B" w:rsidP="00F709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6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приз</w:t>
      </w:r>
      <w:r>
        <w:rPr>
          <w:rFonts w:ascii="Times New Roman" w:hAnsi="Times New Roman" w:cs="Times New Roman"/>
          <w:b/>
          <w:sz w:val="28"/>
          <w:szCs w:val="28"/>
        </w:rPr>
        <w:t>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відповідальних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складення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подання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статистичної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звітності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за формами у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позашкільної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освітим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у 2022/2023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0066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667B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F7093B" w:rsidRPr="002043C6" w:rsidRDefault="00F7093B" w:rsidP="00F709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93B" w:rsidRDefault="00F7093B" w:rsidP="00F7093B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3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043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43C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043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795</w:t>
      </w:r>
      <w:r w:rsidRPr="002043C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2043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C6">
        <w:rPr>
          <w:rFonts w:ascii="Times New Roman" w:hAnsi="Times New Roman" w:cs="Times New Roman"/>
          <w:sz w:val="28"/>
          <w:szCs w:val="28"/>
        </w:rPr>
        <w:t>у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43C6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043C6">
        <w:rPr>
          <w:rFonts w:ascii="Times New Roman" w:hAnsi="Times New Roman" w:cs="Times New Roman"/>
          <w:sz w:val="28"/>
          <w:szCs w:val="28"/>
        </w:rPr>
        <w:t xml:space="preserve"> н.р.»,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дерегуляції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Pr="002043C6">
        <w:rPr>
          <w:rFonts w:ascii="Times New Roman" w:hAnsi="Times New Roman" w:cs="Times New Roman"/>
          <w:sz w:val="28"/>
          <w:szCs w:val="28"/>
        </w:rPr>
        <w:t>бюрократизації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системою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спрощення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оптимізації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93B" w:rsidRPr="005E6312" w:rsidRDefault="00F7093B" w:rsidP="00F7093B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24BD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24BDA">
        <w:rPr>
          <w:rFonts w:ascii="Times New Roman" w:hAnsi="Times New Roman" w:cs="Times New Roman"/>
          <w:b/>
          <w:sz w:val="28"/>
          <w:szCs w:val="28"/>
        </w:rPr>
        <w:t xml:space="preserve"> а к а </w:t>
      </w:r>
      <w:proofErr w:type="spellStart"/>
      <w:r w:rsidRPr="00F24BD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24BDA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F24BDA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7093B" w:rsidRDefault="00F7093B" w:rsidP="00F709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2043C6" w:rsidRDefault="00F7093B" w:rsidP="00F709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3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43C6">
        <w:rPr>
          <w:rFonts w:ascii="Times New Roman" w:eastAsia="Times New Roman" w:hAnsi="Times New Roman" w:cs="Times New Roman"/>
          <w:sz w:val="28"/>
          <w:szCs w:val="28"/>
        </w:rPr>
        <w:t>Призначити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eastAsia="Times New Roman" w:hAnsi="Times New Roman" w:cs="Times New Roman"/>
          <w:sz w:val="28"/>
          <w:szCs w:val="28"/>
        </w:rPr>
        <w:t>відповідальних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3C6"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 w:rsidRPr="002043C6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складення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інформаційно-телекомунікаційної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93B" w:rsidRPr="002043C6" w:rsidRDefault="00F7093B" w:rsidP="00F7093B">
      <w:pPr>
        <w:pStyle w:val="a5"/>
        <w:numPr>
          <w:ilvl w:val="0"/>
          <w:numId w:val="2"/>
        </w:numPr>
        <w:tabs>
          <w:tab w:val="clear" w:pos="720"/>
          <w:tab w:val="clear" w:pos="4819"/>
          <w:tab w:val="clear" w:pos="9639"/>
          <w:tab w:val="num" w:pos="360"/>
          <w:tab w:val="center" w:pos="4677"/>
          <w:tab w:val="right" w:pos="9355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Наталію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МАРЮХНУ</w:t>
      </w:r>
      <w:r w:rsidRPr="002043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– за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статистичних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2043C6">
        <w:rPr>
          <w:rFonts w:ascii="Times New Roman" w:hAnsi="Times New Roman" w:cs="Times New Roman"/>
          <w:sz w:val="28"/>
          <w:szCs w:val="28"/>
        </w:rPr>
        <w:t>-РВК</w:t>
      </w:r>
      <w:r>
        <w:rPr>
          <w:rFonts w:ascii="Times New Roman" w:hAnsi="Times New Roman" w:cs="Times New Roman"/>
          <w:sz w:val="28"/>
          <w:szCs w:val="28"/>
        </w:rPr>
        <w:t>, 1-ЗСО,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83-</w:t>
      </w:r>
      <w:r w:rsidRPr="002043C6">
        <w:rPr>
          <w:rFonts w:ascii="Times New Roman" w:hAnsi="Times New Roman" w:cs="Times New Roman"/>
          <w:sz w:val="28"/>
          <w:szCs w:val="28"/>
        </w:rPr>
        <w:t>РВК</w:t>
      </w:r>
      <w:r>
        <w:rPr>
          <w:rFonts w:ascii="Times New Roman" w:hAnsi="Times New Roman" w:cs="Times New Roman"/>
          <w:sz w:val="28"/>
          <w:szCs w:val="28"/>
        </w:rPr>
        <w:t>, 1-ПЗ</w:t>
      </w:r>
      <w:r w:rsidRPr="002043C6">
        <w:rPr>
          <w:rFonts w:ascii="Times New Roman" w:hAnsi="Times New Roman" w:cs="Times New Roman"/>
          <w:sz w:val="28"/>
          <w:szCs w:val="28"/>
        </w:rPr>
        <w:t>;</w:t>
      </w:r>
    </w:p>
    <w:p w:rsidR="00F7093B" w:rsidRPr="002043C6" w:rsidRDefault="00F7093B" w:rsidP="00F7093B">
      <w:pPr>
        <w:pStyle w:val="a5"/>
        <w:numPr>
          <w:ilvl w:val="0"/>
          <w:numId w:val="2"/>
        </w:numPr>
        <w:tabs>
          <w:tab w:val="clear" w:pos="720"/>
          <w:tab w:val="clear" w:pos="4819"/>
          <w:tab w:val="clear" w:pos="9639"/>
          <w:tab w:val="num" w:pos="360"/>
          <w:tab w:val="center" w:pos="4677"/>
          <w:tab w:val="right" w:pos="9355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Лілію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ШЕВЧЕНКО</w:t>
      </w:r>
      <w:r w:rsidRPr="0020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іаліста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C6">
        <w:rPr>
          <w:rFonts w:ascii="Times New Roman" w:hAnsi="Times New Roman" w:cs="Times New Roman"/>
          <w:sz w:val="28"/>
          <w:szCs w:val="28"/>
        </w:rPr>
        <w:t xml:space="preserve">– за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статистичного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85-к</w:t>
      </w:r>
      <w:r w:rsidRPr="002043C6">
        <w:rPr>
          <w:rFonts w:ascii="Times New Roman" w:hAnsi="Times New Roman" w:cs="Times New Roman"/>
          <w:sz w:val="28"/>
          <w:szCs w:val="28"/>
        </w:rPr>
        <w:t>;</w:t>
      </w:r>
    </w:p>
    <w:p w:rsidR="00F7093B" w:rsidRPr="002043C6" w:rsidRDefault="00F7093B" w:rsidP="00F7093B">
      <w:pPr>
        <w:pStyle w:val="a5"/>
        <w:numPr>
          <w:ilvl w:val="0"/>
          <w:numId w:val="2"/>
        </w:numPr>
        <w:tabs>
          <w:tab w:val="clear" w:pos="720"/>
          <w:tab w:val="clear" w:pos="4819"/>
          <w:tab w:val="clear" w:pos="9639"/>
          <w:tab w:val="num" w:pos="360"/>
          <w:tab w:val="center" w:pos="4677"/>
          <w:tab w:val="right" w:pos="9355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Ірину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ІДЕНКО,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економіста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C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статистичн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76-РВК, ЗВ-1, Д-7-8, Д-4, Д-6, Д-5</w:t>
      </w:r>
      <w:r w:rsidRPr="002043C6">
        <w:rPr>
          <w:rFonts w:ascii="Times New Roman" w:hAnsi="Times New Roman" w:cs="Times New Roman"/>
          <w:sz w:val="28"/>
          <w:szCs w:val="28"/>
        </w:rPr>
        <w:t>;</w:t>
      </w:r>
    </w:p>
    <w:p w:rsidR="00F7093B" w:rsidRPr="002043C6" w:rsidRDefault="00F7093B" w:rsidP="00F709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7093B" w:rsidRPr="002043C6" w:rsidRDefault="00F7093B" w:rsidP="00F7093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3C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Відповідальним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особам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>:</w:t>
      </w:r>
    </w:p>
    <w:p w:rsidR="00F7093B" w:rsidRPr="002043C6" w:rsidRDefault="00F7093B" w:rsidP="00F7093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043C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043C6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достовірності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повноти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93B" w:rsidRPr="002043C6" w:rsidRDefault="00F7093B" w:rsidP="00F7093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3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3C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2043C6">
        <w:rPr>
          <w:rFonts w:ascii="Times New Roman" w:hAnsi="Times New Roman" w:cs="Times New Roman"/>
          <w:sz w:val="28"/>
          <w:szCs w:val="28"/>
        </w:rPr>
        <w:t>ірку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паперової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Засвідчення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3C6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ідповідності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накладанням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ЕЦП.</w:t>
      </w:r>
    </w:p>
    <w:p w:rsidR="00F7093B" w:rsidRPr="002043C6" w:rsidRDefault="00F7093B" w:rsidP="00F7093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3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2.3.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за формами та 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204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3C6">
        <w:rPr>
          <w:rFonts w:ascii="Times New Roman" w:hAnsi="Times New Roman" w:cs="Times New Roman"/>
          <w:sz w:val="28"/>
          <w:szCs w:val="28"/>
        </w:rPr>
        <w:t xml:space="preserve"> ІТС «ДІСО». </w:t>
      </w:r>
    </w:p>
    <w:p w:rsidR="00F7093B" w:rsidRPr="002043C6" w:rsidRDefault="00F7093B" w:rsidP="00F7093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3C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Керів</w:t>
      </w:r>
      <w:r>
        <w:rPr>
          <w:rFonts w:ascii="Times New Roman" w:hAnsi="Times New Roman" w:cs="Times New Roman"/>
          <w:sz w:val="28"/>
          <w:szCs w:val="28"/>
        </w:rPr>
        <w:t>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>:</w:t>
      </w:r>
    </w:p>
    <w:p w:rsidR="00F7093B" w:rsidRDefault="00F7093B" w:rsidP="00F7093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43C6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програмно-апаратний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Автоматизований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менеджменту </w:t>
      </w:r>
      <w:r>
        <w:rPr>
          <w:rFonts w:ascii="Times New Roman" w:hAnsi="Times New Roman" w:cs="Times New Roman"/>
          <w:sz w:val="28"/>
          <w:szCs w:val="28"/>
        </w:rPr>
        <w:br/>
        <w:t xml:space="preserve">(ПАК «АІКОМ»)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інформаційно-телекомунікаційної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ІТС «ДІСО».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актуалізувати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3C6">
        <w:rPr>
          <w:rFonts w:ascii="Times New Roman" w:hAnsi="Times New Roman" w:cs="Times New Roman"/>
          <w:sz w:val="28"/>
          <w:szCs w:val="28"/>
        </w:rPr>
        <w:t xml:space="preserve"> ІТС «ДІСО»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>.</w:t>
      </w:r>
    </w:p>
    <w:p w:rsidR="00F7093B" w:rsidRPr="002043C6" w:rsidRDefault="00F7093B" w:rsidP="00F7093B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3C6">
        <w:rPr>
          <w:rFonts w:ascii="Times New Roman" w:hAnsi="Times New Roman" w:cs="Times New Roman"/>
          <w:sz w:val="28"/>
          <w:szCs w:val="28"/>
        </w:rPr>
        <w:t xml:space="preserve"> ІТС «ДІСО». </w:t>
      </w:r>
    </w:p>
    <w:p w:rsidR="00F7093B" w:rsidRPr="002043C6" w:rsidRDefault="00F7093B" w:rsidP="00F7093B">
      <w:pPr>
        <w:pStyle w:val="a5"/>
        <w:tabs>
          <w:tab w:val="righ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043C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>.</w:t>
      </w:r>
    </w:p>
    <w:p w:rsidR="00F7093B" w:rsidRPr="002043C6" w:rsidRDefault="00F7093B" w:rsidP="00F7093B">
      <w:pPr>
        <w:pStyle w:val="a5"/>
        <w:tabs>
          <w:tab w:val="righ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43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паперової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версії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поданої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43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3C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в ІТС «ДІСО»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аналогів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скасувати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, внести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правки та повторно подати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43C6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2043C6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F7093B" w:rsidRPr="002043C6" w:rsidRDefault="00F7093B" w:rsidP="00F7093B">
      <w:pPr>
        <w:pStyle w:val="msonormalcxspmiddle"/>
        <w:spacing w:before="0" w:beforeAutospacing="0" w:after="0" w:afterAutospacing="0"/>
        <w:ind w:left="540" w:right="-1"/>
        <w:contextualSpacing/>
        <w:jc w:val="both"/>
        <w:rPr>
          <w:sz w:val="28"/>
          <w:szCs w:val="28"/>
          <w:lang w:val="uk-UA"/>
        </w:rPr>
      </w:pPr>
      <w:r w:rsidRPr="002043C6"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F7093B" w:rsidRDefault="00F7093B" w:rsidP="00F7093B">
      <w:pPr>
        <w:rPr>
          <w:rFonts w:ascii="Times New Roman" w:hAnsi="Times New Roman" w:cs="Times New Roman"/>
          <w:b/>
          <w:sz w:val="28"/>
          <w:szCs w:val="28"/>
        </w:rPr>
      </w:pPr>
    </w:p>
    <w:p w:rsidR="00F7093B" w:rsidRPr="00F24BDA" w:rsidRDefault="00F7093B" w:rsidP="00F7093B">
      <w:pPr>
        <w:rPr>
          <w:rFonts w:ascii="Times New Roman" w:hAnsi="Times New Roman" w:cs="Times New Roman"/>
          <w:b/>
          <w:sz w:val="28"/>
          <w:szCs w:val="28"/>
        </w:rPr>
      </w:pPr>
      <w:r w:rsidRPr="00F24BDA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 w:rsidRPr="00F24BD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F24B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4BD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F24BDA">
        <w:rPr>
          <w:rFonts w:ascii="Times New Roman" w:hAnsi="Times New Roman" w:cs="Times New Roman"/>
          <w:b/>
          <w:sz w:val="28"/>
          <w:szCs w:val="28"/>
        </w:rPr>
        <w:tab/>
      </w:r>
      <w:r w:rsidRPr="00F24BDA">
        <w:rPr>
          <w:rFonts w:ascii="Times New Roman" w:hAnsi="Times New Roman" w:cs="Times New Roman"/>
          <w:b/>
          <w:sz w:val="28"/>
          <w:szCs w:val="28"/>
        </w:rPr>
        <w:tab/>
      </w:r>
      <w:r w:rsidRPr="00F24BDA">
        <w:rPr>
          <w:rFonts w:ascii="Times New Roman" w:hAnsi="Times New Roman" w:cs="Times New Roman"/>
          <w:b/>
          <w:sz w:val="28"/>
          <w:szCs w:val="28"/>
        </w:rPr>
        <w:tab/>
      </w:r>
      <w:r w:rsidRPr="00F24BDA">
        <w:rPr>
          <w:rFonts w:ascii="Times New Roman" w:hAnsi="Times New Roman" w:cs="Times New Roman"/>
          <w:b/>
          <w:sz w:val="28"/>
          <w:szCs w:val="28"/>
        </w:rPr>
        <w:tab/>
      </w:r>
      <w:r w:rsidRPr="00F24B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Ольга КОЗАЧОК</w:t>
      </w:r>
    </w:p>
    <w:p w:rsidR="00F7093B" w:rsidRDefault="00F7093B" w:rsidP="00F7093B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8203B2" w:rsidRPr="006626A9" w:rsidRDefault="008203B2" w:rsidP="00F7093B">
      <w:pPr>
        <w:spacing w:after="0" w:line="240" w:lineRule="auto"/>
        <w:jc w:val="both"/>
      </w:pPr>
    </w:p>
    <w:sectPr w:rsidR="008203B2" w:rsidRPr="006626A9" w:rsidSect="00CC47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38187A"/>
    <w:multiLevelType w:val="hybridMultilevel"/>
    <w:tmpl w:val="E0E08106"/>
    <w:lvl w:ilvl="0" w:tplc="563A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47ED"/>
    <w:rsid w:val="006626A9"/>
    <w:rsid w:val="008203B2"/>
    <w:rsid w:val="00A834E5"/>
    <w:rsid w:val="00BC0408"/>
    <w:rsid w:val="00BD58FD"/>
    <w:rsid w:val="00CC47ED"/>
    <w:rsid w:val="00E50B00"/>
    <w:rsid w:val="00F7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ED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C47E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CC47ED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CC47ED"/>
    <w:rPr>
      <w:rFonts w:ascii="Calibri" w:eastAsia="Calibri" w:hAnsi="Calibri" w:cs="font190"/>
      <w:kern w:val="1"/>
      <w:lang w:eastAsia="zh-CN"/>
    </w:rPr>
  </w:style>
  <w:style w:type="paragraph" w:customStyle="1" w:styleId="10">
    <w:name w:val="Текст1"/>
    <w:basedOn w:val="a"/>
    <w:rsid w:val="006626A9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5">
    <w:name w:val="header"/>
    <w:basedOn w:val="a"/>
    <w:link w:val="a6"/>
    <w:unhideWhenUsed/>
    <w:rsid w:val="00F7093B"/>
    <w:pPr>
      <w:tabs>
        <w:tab w:val="center" w:pos="4819"/>
        <w:tab w:val="right" w:pos="9639"/>
      </w:tabs>
    </w:pPr>
    <w:rPr>
      <w:rFonts w:cs="font187"/>
    </w:rPr>
  </w:style>
  <w:style w:type="character" w:customStyle="1" w:styleId="a6">
    <w:name w:val="Верхний колонтитул Знак"/>
    <w:basedOn w:val="a0"/>
    <w:link w:val="a5"/>
    <w:rsid w:val="00F7093B"/>
    <w:rPr>
      <w:rFonts w:ascii="Calibri" w:eastAsia="Calibri" w:hAnsi="Calibri" w:cs="font187"/>
      <w:kern w:val="1"/>
      <w:lang w:eastAsia="zh-CN"/>
    </w:rPr>
  </w:style>
  <w:style w:type="paragraph" w:customStyle="1" w:styleId="msonormalcxspmiddle">
    <w:name w:val="msonormalcxspmiddle"/>
    <w:basedOn w:val="a"/>
    <w:rsid w:val="00F7093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5</cp:revision>
  <dcterms:created xsi:type="dcterms:W3CDTF">2023-02-02T21:00:00Z</dcterms:created>
  <dcterms:modified xsi:type="dcterms:W3CDTF">2023-02-02T21:16:00Z</dcterms:modified>
</cp:coreProperties>
</file>