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544BCE" w:rsidRPr="00CE31B7" w:rsidRDefault="00544BCE" w:rsidP="00544BCE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 вересня</w:t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 xml:space="preserve">Нова </w:t>
      </w:r>
      <w:proofErr w:type="spellStart"/>
      <w:r w:rsidRPr="00864878"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 w:rsidRPr="00864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6487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</w:p>
    <w:p w:rsidR="00544BCE" w:rsidRPr="00C83880" w:rsidRDefault="00544BCE" w:rsidP="00544BCE">
      <w:pPr>
        <w:widowControl w:val="0"/>
        <w:ind w:left="40" w:hanging="40"/>
        <w:jc w:val="both"/>
        <w:rPr>
          <w:rFonts w:eastAsia="SimSun"/>
          <w:b/>
          <w:sz w:val="28"/>
          <w:szCs w:val="28"/>
          <w:lang w:val="uk-UA" w:bidi="hi-IN"/>
        </w:rPr>
      </w:pPr>
    </w:p>
    <w:p w:rsidR="00544BCE" w:rsidRPr="005B71C3" w:rsidRDefault="00544BCE" w:rsidP="00544BCE">
      <w:pPr>
        <w:tabs>
          <w:tab w:val="left" w:pos="4962"/>
        </w:tabs>
        <w:ind w:right="481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утворення атестаційної комісії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71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 рівня при відділі освіти </w:t>
      </w:r>
      <w:proofErr w:type="spellStart"/>
      <w:r w:rsidRPr="005B71C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селищної ради та атестацію педагогічних працівників у 2022/2023 </w:t>
      </w:r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544BCE" w:rsidRPr="005B71C3" w:rsidRDefault="00544BCE" w:rsidP="00544BCE">
      <w:pPr>
        <w:ind w:right="459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4BCE" w:rsidRPr="005B71C3" w:rsidRDefault="00544BCE" w:rsidP="00544BCE">
      <w:pPr>
        <w:jc w:val="both"/>
        <w:rPr>
          <w:rFonts w:ascii="Times New Roman" w:hAnsi="Times New Roman" w:cs="Times New Roman"/>
          <w:sz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06.10.2010 № 930, зареєстрованого у Міністерстві юстиції України 14.12.2010 за № 1255/18550 (із змінами),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й виховання дітей та учнівської молоді, забезпечення соціального захисту компетентної педагогічної праці</w:t>
      </w:r>
    </w:p>
    <w:p w:rsidR="00544BCE" w:rsidRPr="005B71C3" w:rsidRDefault="00544BCE" w:rsidP="00544BC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5B71C3">
        <w:rPr>
          <w:rFonts w:ascii="Times New Roman" w:hAnsi="Times New Roman" w:cs="Times New Roman"/>
          <w:b/>
          <w:sz w:val="28"/>
          <w:szCs w:val="28"/>
        </w:rPr>
        <w:t>:</w:t>
      </w:r>
    </w:p>
    <w:p w:rsidR="00544BCE" w:rsidRPr="005B71C3" w:rsidRDefault="00544BCE" w:rsidP="00544BCE">
      <w:pPr>
        <w:pStyle w:val="ad"/>
        <w:ind w:left="0" w:right="0"/>
        <w:jc w:val="both"/>
      </w:pPr>
    </w:p>
    <w:p w:rsidR="00544BCE" w:rsidRPr="005B71C3" w:rsidRDefault="00544BCE" w:rsidP="00544BCE">
      <w:pPr>
        <w:pStyle w:val="ad"/>
        <w:numPr>
          <w:ilvl w:val="0"/>
          <w:numId w:val="12"/>
        </w:numPr>
        <w:tabs>
          <w:tab w:val="clear" w:pos="1260"/>
        </w:tabs>
        <w:ind w:left="0" w:right="0" w:firstLine="0"/>
        <w:jc w:val="both"/>
      </w:pPr>
      <w:r w:rsidRPr="005B71C3">
        <w:rPr>
          <w:szCs w:val="28"/>
        </w:rPr>
        <w:t xml:space="preserve">Утворити атестаційну комісію </w:t>
      </w:r>
      <w:r w:rsidRPr="005B71C3">
        <w:t xml:space="preserve">ІІ рівня при відділі освіти </w:t>
      </w:r>
      <w:proofErr w:type="spellStart"/>
      <w:r w:rsidRPr="005B71C3">
        <w:t>Нововодолазької</w:t>
      </w:r>
      <w:proofErr w:type="spellEnd"/>
      <w:r w:rsidRPr="005B71C3">
        <w:t xml:space="preserve"> селищної ради </w:t>
      </w:r>
      <w:r w:rsidRPr="005B71C3">
        <w:rPr>
          <w:szCs w:val="28"/>
        </w:rPr>
        <w:t xml:space="preserve">та затвердити її персональний склад (додається). </w:t>
      </w:r>
    </w:p>
    <w:p w:rsidR="00544BCE" w:rsidRPr="005B71C3" w:rsidRDefault="00544BCE" w:rsidP="00544BCE">
      <w:pPr>
        <w:pStyle w:val="ad"/>
        <w:numPr>
          <w:ilvl w:val="0"/>
          <w:numId w:val="12"/>
        </w:numPr>
        <w:tabs>
          <w:tab w:val="clear" w:pos="1260"/>
        </w:tabs>
        <w:ind w:left="0" w:right="0" w:firstLine="0"/>
        <w:jc w:val="both"/>
      </w:pPr>
      <w:r w:rsidRPr="005B71C3">
        <w:t xml:space="preserve">Затвердити графік засідань атестаційної комісії ІІ рівня при відділі освіти </w:t>
      </w:r>
      <w:proofErr w:type="spellStart"/>
      <w:r w:rsidRPr="005B71C3">
        <w:t>Нововодолазької</w:t>
      </w:r>
      <w:proofErr w:type="spellEnd"/>
      <w:r w:rsidRPr="005B71C3">
        <w:t xml:space="preserve"> селищної ради (додається).</w:t>
      </w:r>
    </w:p>
    <w:p w:rsidR="00544BCE" w:rsidRPr="005B71C3" w:rsidRDefault="00544BCE" w:rsidP="00544BCE">
      <w:pPr>
        <w:pStyle w:val="ad"/>
        <w:numPr>
          <w:ilvl w:val="0"/>
          <w:numId w:val="12"/>
        </w:numPr>
        <w:tabs>
          <w:tab w:val="clear" w:pos="1260"/>
        </w:tabs>
        <w:ind w:left="0" w:right="0" w:firstLine="0"/>
        <w:jc w:val="both"/>
      </w:pPr>
      <w:r w:rsidRPr="005B71C3">
        <w:t>Керівникам закладів загальної середньої освіти забезпечити організоване проведення атестації педагогічних працівників протягом 2022/2023 навчального року згідно з нормативними документами.</w:t>
      </w:r>
    </w:p>
    <w:p w:rsidR="00544BCE" w:rsidRPr="005B71C3" w:rsidRDefault="00544BCE" w:rsidP="00544BCE">
      <w:pPr>
        <w:pStyle w:val="ad"/>
        <w:numPr>
          <w:ilvl w:val="0"/>
          <w:numId w:val="12"/>
        </w:numPr>
        <w:tabs>
          <w:tab w:val="clear" w:pos="1260"/>
          <w:tab w:val="num" w:pos="0"/>
        </w:tabs>
        <w:ind w:right="0" w:hanging="1260"/>
        <w:jc w:val="both"/>
      </w:pPr>
      <w:r w:rsidRPr="005B71C3">
        <w:t xml:space="preserve"> Контроль за виконанням наказу залишаю за собою.</w:t>
      </w:r>
    </w:p>
    <w:p w:rsidR="00544BCE" w:rsidRPr="005B71C3" w:rsidRDefault="00544BCE" w:rsidP="00544BCE">
      <w:pPr>
        <w:pStyle w:val="ad"/>
        <w:ind w:left="900" w:right="0"/>
        <w:jc w:val="both"/>
      </w:pPr>
    </w:p>
    <w:p w:rsidR="00544BCE" w:rsidRPr="005B71C3" w:rsidRDefault="00544BCE" w:rsidP="00544BCE">
      <w:pPr>
        <w:shd w:val="clear" w:color="auto" w:fill="FFFFFF"/>
        <w:spacing w:line="274" w:lineRule="exact"/>
        <w:ind w:left="7"/>
        <w:rPr>
          <w:rFonts w:ascii="Times New Roman" w:hAnsi="Times New Roman" w:cs="Times New Roman"/>
          <w:b/>
          <w:color w:val="000000"/>
          <w:spacing w:val="-7"/>
          <w:sz w:val="28"/>
          <w:szCs w:val="28"/>
          <w:lang w:val="uk-UA"/>
        </w:rPr>
      </w:pPr>
      <w:proofErr w:type="spellStart"/>
      <w:r w:rsidRPr="005B71C3"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 w:rsidRPr="005B71C3">
        <w:rPr>
          <w:rFonts w:ascii="Times New Roman" w:hAnsi="Times New Roman" w:cs="Times New Roman"/>
          <w:b/>
          <w:sz w:val="28"/>
          <w:lang w:val="uk-UA"/>
        </w:rPr>
        <w:t>. начальника відділу освіти</w:t>
      </w:r>
      <w:r w:rsidRPr="005B71C3">
        <w:rPr>
          <w:rFonts w:ascii="Times New Roman" w:hAnsi="Times New Roman" w:cs="Times New Roman"/>
          <w:b/>
          <w:sz w:val="28"/>
          <w:lang w:val="uk-UA"/>
        </w:rPr>
        <w:tab/>
      </w:r>
      <w:r w:rsidRPr="005B71C3">
        <w:rPr>
          <w:rFonts w:ascii="Times New Roman" w:hAnsi="Times New Roman" w:cs="Times New Roman"/>
          <w:b/>
          <w:sz w:val="28"/>
          <w:lang w:val="uk-UA"/>
        </w:rPr>
        <w:tab/>
      </w:r>
      <w:r w:rsidRPr="005B71C3">
        <w:rPr>
          <w:rFonts w:ascii="Times New Roman" w:hAnsi="Times New Roman" w:cs="Times New Roman"/>
          <w:b/>
          <w:sz w:val="28"/>
          <w:lang w:val="uk-UA"/>
        </w:rPr>
        <w:tab/>
        <w:t xml:space="preserve"> </w:t>
      </w:r>
      <w:r w:rsidRPr="005B71C3">
        <w:rPr>
          <w:rFonts w:ascii="Times New Roman" w:hAnsi="Times New Roman" w:cs="Times New Roman"/>
          <w:b/>
          <w:sz w:val="28"/>
          <w:lang w:val="uk-UA"/>
        </w:rPr>
        <w:tab/>
        <w:t xml:space="preserve">        Наталія МАРЮХНА</w:t>
      </w:r>
    </w:p>
    <w:p w:rsidR="00544BCE" w:rsidRPr="005B71C3" w:rsidRDefault="00544BCE" w:rsidP="00544BCE">
      <w:pPr>
        <w:tabs>
          <w:tab w:val="left" w:pos="4500"/>
        </w:tabs>
        <w:ind w:left="5103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lang w:val="uk-UA"/>
        </w:rPr>
        <w:br w:type="page"/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544BCE" w:rsidRPr="005B71C3" w:rsidRDefault="00544BCE" w:rsidP="00544BCE">
      <w:pPr>
        <w:tabs>
          <w:tab w:val="left" w:pos="4500"/>
        </w:tabs>
        <w:ind w:left="5103"/>
        <w:rPr>
          <w:rFonts w:ascii="Times New Roman" w:hAnsi="Times New Roman" w:cs="Times New Roman"/>
          <w:lang w:val="uk-UA"/>
        </w:rPr>
      </w:pPr>
    </w:p>
    <w:p w:rsidR="00544BCE" w:rsidRPr="005B71C3" w:rsidRDefault="00544BCE" w:rsidP="00544BCE">
      <w:pPr>
        <w:tabs>
          <w:tab w:val="left" w:pos="4500"/>
        </w:tabs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Наказ відділу освіти </w:t>
      </w:r>
      <w:proofErr w:type="spellStart"/>
      <w:r w:rsidRPr="005B71C3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544BCE" w:rsidRPr="005B71C3" w:rsidRDefault="00544BCE" w:rsidP="00544BCE">
      <w:pPr>
        <w:tabs>
          <w:tab w:val="left" w:pos="4500"/>
        </w:tabs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09 вересня 2022 року №30</w:t>
      </w:r>
    </w:p>
    <w:p w:rsidR="00544BCE" w:rsidRPr="005B71C3" w:rsidRDefault="00544BCE" w:rsidP="00544BCE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ind w:left="5220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44BCE" w:rsidRPr="005B71C3" w:rsidRDefault="00544BCE" w:rsidP="00544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атестаційної комісії ІІ рівня при відділі освіти </w:t>
      </w:r>
      <w:proofErr w:type="spellStart"/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544BCE" w:rsidRPr="005B71C3" w:rsidRDefault="00544BCE" w:rsidP="00544B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Ольга КОЗАЧОК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голова атестаційної комісії, начальник відділу освіти;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Наталія МАРЮХНА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заступник голови атестаційної комісії, головний спеціаліст відділу освіти;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Лілія ШЕВЧЕНКО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секретар атестаційної комісії, спеціаліст ІІ категорії відділу освіти;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Віта ЗОЩУК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</w:t>
      </w:r>
      <w:proofErr w:type="spellStart"/>
      <w:r w:rsidRPr="005B71C3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ліцею №2;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Олександр КОВАЛЕНКО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директор </w:t>
      </w:r>
      <w:proofErr w:type="spellStart"/>
      <w:r w:rsidRPr="005B71C3">
        <w:rPr>
          <w:rFonts w:ascii="Times New Roman" w:hAnsi="Times New Roman" w:cs="Times New Roman"/>
          <w:sz w:val="28"/>
          <w:szCs w:val="28"/>
          <w:lang w:val="uk-UA"/>
        </w:rPr>
        <w:t>Нововодолазького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ліцею №1;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Валентина КОРОТЕЦЬКА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голова </w:t>
      </w:r>
      <w:proofErr w:type="spellStart"/>
      <w:r w:rsidRPr="005B71C3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організації профспілки працівників освіти і науки; </w:t>
      </w:r>
    </w:p>
    <w:p w:rsidR="00544BCE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Лілія ПОПАЗОВА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спеціаліст ІІ категорії відділу освіти</w:t>
      </w: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ind w:left="4140" w:hanging="4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tabs>
          <w:tab w:val="left" w:pos="4500"/>
        </w:tabs>
        <w:ind w:left="6120"/>
        <w:rPr>
          <w:rFonts w:ascii="Times New Roman" w:hAnsi="Times New Roman" w:cs="Times New Roman"/>
          <w:sz w:val="28"/>
          <w:szCs w:val="28"/>
          <w:lang w:val="uk-UA"/>
        </w:rPr>
        <w:sectPr w:rsidR="00544BCE" w:rsidRPr="005B71C3" w:rsidSect="00544BCE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4BCE" w:rsidRPr="005B71C3" w:rsidRDefault="00544BCE" w:rsidP="00544BCE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544BCE" w:rsidRPr="005B71C3" w:rsidRDefault="00544BCE" w:rsidP="00544BCE">
      <w:pPr>
        <w:tabs>
          <w:tab w:val="left" w:pos="4500"/>
        </w:tabs>
        <w:ind w:left="5670"/>
        <w:rPr>
          <w:rFonts w:ascii="Times New Roman" w:hAnsi="Times New Roman" w:cs="Times New Roman"/>
          <w:lang w:val="uk-UA"/>
        </w:rPr>
      </w:pPr>
    </w:p>
    <w:p w:rsidR="00544BCE" w:rsidRPr="005B71C3" w:rsidRDefault="00544BCE" w:rsidP="00544BCE">
      <w:pPr>
        <w:tabs>
          <w:tab w:val="left" w:pos="4500"/>
        </w:tabs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Наказ відділу освіти </w:t>
      </w:r>
      <w:proofErr w:type="spellStart"/>
      <w:r w:rsidRPr="005B71C3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544BCE" w:rsidRPr="005B71C3" w:rsidRDefault="00544BCE" w:rsidP="00544BCE">
      <w:pPr>
        <w:tabs>
          <w:tab w:val="left" w:pos="4500"/>
        </w:tabs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09 вересня 2022 року №30</w:t>
      </w:r>
    </w:p>
    <w:p w:rsidR="00544BCE" w:rsidRPr="005B71C3" w:rsidRDefault="00544BCE" w:rsidP="00544B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544BCE" w:rsidRPr="005B71C3" w:rsidRDefault="00544BCE" w:rsidP="00544B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засідань атестаційної комісії ІІ рівня при відділі освіти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4BCE" w:rsidRPr="005B71C3" w:rsidRDefault="00544BCE" w:rsidP="00544B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544BCE" w:rsidRPr="005B71C3" w:rsidRDefault="00544BCE" w:rsidP="00544BC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4BCE" w:rsidRPr="005B71C3" w:rsidRDefault="00544BCE" w:rsidP="00544BC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16.09.2022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1. Р</w:t>
      </w:r>
      <w:proofErr w:type="spellStart"/>
      <w:r w:rsidRPr="005B71C3">
        <w:rPr>
          <w:rFonts w:ascii="Times New Roman" w:hAnsi="Times New Roman" w:cs="Times New Roman"/>
          <w:sz w:val="28"/>
          <w:szCs w:val="28"/>
        </w:rPr>
        <w:t>озробк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71C3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B71C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B7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C3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5B7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1C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5B71C3">
        <w:rPr>
          <w:rFonts w:ascii="Times New Roman" w:hAnsi="Times New Roman" w:cs="Times New Roman"/>
          <w:sz w:val="28"/>
          <w:szCs w:val="28"/>
        </w:rPr>
        <w:t>.</w:t>
      </w:r>
    </w:p>
    <w:p w:rsidR="00544BCE" w:rsidRPr="005B71C3" w:rsidRDefault="00544BCE" w:rsidP="00544BCE">
      <w:pPr>
        <w:rPr>
          <w:rFonts w:ascii="Times New Roman" w:hAnsi="Times New Roman" w:cs="Times New Roman"/>
          <w:sz w:val="28"/>
          <w:szCs w:val="28"/>
        </w:rPr>
      </w:pPr>
    </w:p>
    <w:p w:rsidR="00544BCE" w:rsidRPr="005B71C3" w:rsidRDefault="00544BCE" w:rsidP="00544BCE">
      <w:pPr>
        <w:ind w:left="2340" w:hanging="1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19.10.2022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1. Затвердження списків педагогічних працівників, що атестуються;</w:t>
      </w:r>
    </w:p>
    <w:p w:rsidR="00544BCE" w:rsidRPr="005B71C3" w:rsidRDefault="00544BCE" w:rsidP="00544BCE">
      <w:pPr>
        <w:ind w:left="2340" w:hanging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>2. Ознайомлення з графіком засідань атестаційної комісії ІІ рівня.</w:t>
      </w:r>
    </w:p>
    <w:p w:rsidR="00544BCE" w:rsidRPr="005B71C3" w:rsidRDefault="00544BCE" w:rsidP="00544BCE">
      <w:pPr>
        <w:ind w:left="2340" w:hanging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17.03.2023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Підсумки вивчення роботи педагогічних працівників, що атестуються.</w:t>
      </w:r>
    </w:p>
    <w:p w:rsidR="00544BCE" w:rsidRPr="005B71C3" w:rsidRDefault="00544BCE" w:rsidP="00544BCE">
      <w:pPr>
        <w:ind w:left="2340" w:hanging="2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71C3">
        <w:rPr>
          <w:rFonts w:ascii="Times New Roman" w:hAnsi="Times New Roman" w:cs="Times New Roman"/>
          <w:sz w:val="28"/>
          <w:szCs w:val="28"/>
          <w:lang w:val="uk-UA"/>
        </w:rPr>
        <w:t>03.04.2023</w:t>
      </w:r>
      <w:r w:rsidRPr="005B71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Атестація педагогічних працівників закладів освіти </w:t>
      </w:r>
      <w:proofErr w:type="spellStart"/>
      <w:r w:rsidRPr="005B71C3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5B71C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544BCE" w:rsidRPr="005B71C3" w:rsidRDefault="00544BCE" w:rsidP="00544B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4BCE" w:rsidRPr="005B71C3" w:rsidRDefault="00544BCE" w:rsidP="00544BCE">
      <w:pPr>
        <w:rPr>
          <w:rFonts w:ascii="Times New Roman" w:hAnsi="Times New Roman" w:cs="Times New Roman"/>
          <w:sz w:val="28"/>
          <w:lang w:val="uk-UA"/>
        </w:rPr>
      </w:pPr>
    </w:p>
    <w:p w:rsidR="00544BCE" w:rsidRPr="005B71C3" w:rsidRDefault="00544BCE" w:rsidP="00544BCE">
      <w:pPr>
        <w:rPr>
          <w:rFonts w:ascii="Times New Roman" w:hAnsi="Times New Roman" w:cs="Times New Roman"/>
          <w:b/>
          <w:sz w:val="28"/>
          <w:lang w:val="uk-UA"/>
        </w:rPr>
      </w:pPr>
    </w:p>
    <w:p w:rsidR="00544BCE" w:rsidRPr="005B71C3" w:rsidRDefault="00544BCE" w:rsidP="00544BCE">
      <w:pPr>
        <w:rPr>
          <w:rFonts w:ascii="Times New Roman" w:hAnsi="Times New Roman" w:cs="Times New Roman"/>
          <w:b/>
          <w:sz w:val="28"/>
          <w:lang w:val="uk-UA"/>
        </w:rPr>
      </w:pPr>
    </w:p>
    <w:p w:rsidR="00727C7D" w:rsidRPr="00DF3A5A" w:rsidRDefault="00727C7D" w:rsidP="00B00FB0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544BCE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544BC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544BCE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544B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3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4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1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2A0169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44BCE"/>
    <w:rsid w:val="005619DF"/>
    <w:rsid w:val="00591143"/>
    <w:rsid w:val="005C30CF"/>
    <w:rsid w:val="005C45F6"/>
    <w:rsid w:val="00683D7B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80EF1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00FB0"/>
    <w:rsid w:val="00B5170F"/>
    <w:rsid w:val="00B6240D"/>
    <w:rsid w:val="00B732FA"/>
    <w:rsid w:val="00B73C1C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44</cp:revision>
  <dcterms:created xsi:type="dcterms:W3CDTF">2022-12-04T17:14:00Z</dcterms:created>
  <dcterms:modified xsi:type="dcterms:W3CDTF">2022-12-04T18:41:00Z</dcterms:modified>
</cp:coreProperties>
</file>