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683D7B" w:rsidRPr="00CE31B7" w:rsidRDefault="00683D7B" w:rsidP="00683D7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E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1B7">
        <w:rPr>
          <w:rFonts w:ascii="Times New Roman" w:hAnsi="Times New Roman" w:cs="Times New Roman"/>
          <w:sz w:val="28"/>
          <w:szCs w:val="28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1B7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683D7B" w:rsidRPr="00CE31B7" w:rsidRDefault="00683D7B" w:rsidP="00683D7B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683D7B" w:rsidRPr="00131306" w:rsidRDefault="00683D7B" w:rsidP="00683D7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безпечного освітнього процесу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закладах загальної середньої освіти </w:t>
      </w:r>
      <w:proofErr w:type="spellStart"/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2022/2023 навчальному році</w:t>
      </w:r>
    </w:p>
    <w:p w:rsidR="00683D7B" w:rsidRPr="00131306" w:rsidRDefault="00683D7B" w:rsidP="00683D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D7B" w:rsidRPr="00131306" w:rsidRDefault="00683D7B" w:rsidP="00683D7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 Законів України «Про освіту», «Про охорону праці», «Про дорожній рух», «Про забезпечення санітарного та епідемічного благополуччя населення», Указу Президента України від 24.02.2022 № 64/2022 «Про введення воєнного стану в Україні» (зі змінами), затвердженого Законом України від 24.02.2022 № 2102-ІХ, «Положення про порядок розслідування нещасних випадків, що сталися із здобувачами освіти під час освітнього процесу», затвердженого наказом Міністерства освіти і науки України від 16.05.2019 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br/>
        <w:t xml:space="preserve">№ 659, «Положення про організацію роботи з охорони праці та безпеки життєдіяльності учасників освітнього процесу в установах і закладах освіти», затвердженого наказом Міністерства освіти і науки України від 26.12.2017 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br/>
        <w:t>№ 1669, «Положення про порядок проведення навчання і перевірки знань з питань охорони праці в закладах, установах, підприємствах, підпорядкованих Міністерству освіти і науки України» затвердженого наказом Міністерства освіти і науки України від 18.04.2006 року № 304 (зі змінами), «</w:t>
      </w:r>
      <w:r w:rsidRPr="001313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Положення про дистанційну форму здобуття повної загальної середньої освіти»,</w:t>
      </w:r>
      <w:r w:rsidRPr="0013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затвердженого наказом 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 України</w:t>
      </w:r>
      <w:r w:rsidRPr="00131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08.09.2020 року №1115 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забезпечення безпеки учасників освітнього процесу закладів загальної середньої освіти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683D7B" w:rsidRPr="00131306" w:rsidRDefault="00683D7B" w:rsidP="00683D7B">
      <w:pPr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83D7B" w:rsidRPr="00131306" w:rsidRDefault="00683D7B" w:rsidP="00683D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683D7B" w:rsidRPr="00131306" w:rsidRDefault="00683D7B" w:rsidP="00683D7B">
      <w:pPr>
        <w:numPr>
          <w:ilvl w:val="0"/>
          <w:numId w:val="9"/>
        </w:numPr>
        <w:tabs>
          <w:tab w:val="clear" w:pos="510"/>
          <w:tab w:val="num" w:pos="360"/>
        </w:tabs>
        <w:suppressAutoHyphens w:val="0"/>
        <w:spacing w:after="0" w:line="240" w:lineRule="auto"/>
        <w:ind w:left="426" w:right="-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Спеціалісту ІІ категорії відділу освіти Лілії ПОПАЗОВІЙ:</w:t>
      </w:r>
    </w:p>
    <w:p w:rsidR="00683D7B" w:rsidRPr="00131306" w:rsidRDefault="00683D7B" w:rsidP="00683D7B">
      <w:pPr>
        <w:numPr>
          <w:ilvl w:val="1"/>
          <w:numId w:val="9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Надавати консультативну допомогу директорам закладів загальної середньої освіти з питань організації безпечного освітнього процесу у закладах загальної середньої освіти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683D7B" w:rsidRPr="00131306" w:rsidRDefault="00683D7B" w:rsidP="00683D7B">
      <w:pPr>
        <w:ind w:left="720"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83D7B" w:rsidRPr="00131306" w:rsidRDefault="00683D7B" w:rsidP="00683D7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1.2. Заслуховувати питання безпеки учасників освітнього процесу на нарадах директорів закладів загальної середньої освіти.</w:t>
      </w:r>
    </w:p>
    <w:p w:rsidR="00683D7B" w:rsidRPr="00131306" w:rsidRDefault="00683D7B" w:rsidP="00683D7B">
      <w:pPr>
        <w:tabs>
          <w:tab w:val="num" w:pos="284"/>
          <w:tab w:val="num" w:pos="360"/>
        </w:tabs>
        <w:ind w:left="510" w:right="-1" w:hanging="5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Згідно з планом роботи</w:t>
      </w:r>
    </w:p>
    <w:p w:rsidR="00683D7B" w:rsidRPr="00131306" w:rsidRDefault="00683D7B" w:rsidP="00683D7B">
      <w:pPr>
        <w:tabs>
          <w:tab w:val="num" w:pos="284"/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1.3. Проводити роз’яснювальну роботу по забезпеченню безпеки праці працівників, навчання та виховання учнів закладів загальної середньої освіти.</w:t>
      </w:r>
    </w:p>
    <w:p w:rsidR="00683D7B" w:rsidRPr="00131306" w:rsidRDefault="00683D7B" w:rsidP="00683D7B">
      <w:pPr>
        <w:tabs>
          <w:tab w:val="num" w:pos="360"/>
        </w:tabs>
        <w:ind w:left="510" w:right="-1" w:hanging="5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2022/2023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D7B" w:rsidRPr="00131306" w:rsidRDefault="00683D7B" w:rsidP="00683D7B">
      <w:pPr>
        <w:numPr>
          <w:ilvl w:val="0"/>
          <w:numId w:val="9"/>
        </w:numPr>
        <w:tabs>
          <w:tab w:val="clear" w:pos="510"/>
          <w:tab w:val="num" w:pos="360"/>
        </w:tabs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Директорам закладів загальної середньої освіти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ради: </w:t>
      </w:r>
    </w:p>
    <w:p w:rsidR="00683D7B" w:rsidRPr="00131306" w:rsidRDefault="00683D7B" w:rsidP="00683D7B">
      <w:pPr>
        <w:numPr>
          <w:ilvl w:val="1"/>
          <w:numId w:val="9"/>
        </w:numPr>
        <w:suppressAutoHyphens w:val="0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організувати безпечний освітній процес у закладах освіти у відповідності до Типового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1669.</w:t>
      </w:r>
    </w:p>
    <w:p w:rsidR="00683D7B" w:rsidRPr="00131306" w:rsidRDefault="00683D7B" w:rsidP="00683D7B">
      <w:pPr>
        <w:numPr>
          <w:ilvl w:val="1"/>
          <w:numId w:val="9"/>
        </w:numPr>
        <w:tabs>
          <w:tab w:val="clear" w:pos="720"/>
        </w:tabs>
        <w:suppressAutoHyphens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На засіданнях педагогічної ради закладів загальної середньої освіти та інших дорадчих засіданнях організувати звітування з питань профілактики травматизму, виконання заходів розділу з охорони праці колективного договору, видавати накази з цих питань.</w:t>
      </w:r>
    </w:p>
    <w:p w:rsidR="00683D7B" w:rsidRPr="00131306" w:rsidRDefault="00683D7B" w:rsidP="00683D7B">
      <w:pPr>
        <w:ind w:left="6663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2022/2023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D7B" w:rsidRPr="00131306" w:rsidRDefault="00683D7B" w:rsidP="00683D7B">
      <w:pPr>
        <w:numPr>
          <w:ilvl w:val="1"/>
          <w:numId w:val="9"/>
        </w:numPr>
        <w:tabs>
          <w:tab w:val="clear" w:pos="720"/>
        </w:tabs>
        <w:suppressAutoHyphens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Проводити широку роз’яснювальну роботу з учасниками освітнього процесу по дотриманню правил безпеки в побуті.</w:t>
      </w:r>
    </w:p>
    <w:p w:rsidR="00683D7B" w:rsidRPr="00131306" w:rsidRDefault="00683D7B" w:rsidP="00683D7B">
      <w:pPr>
        <w:tabs>
          <w:tab w:val="num" w:pos="360"/>
        </w:tabs>
        <w:ind w:left="510" w:right="-1" w:hanging="51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2022/2023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D7B" w:rsidRPr="00131306" w:rsidRDefault="00683D7B" w:rsidP="00683D7B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2.4. Приділити увагу вивченню/повторенню правил пожежної, мінної безпеки та основ цивільного захисту. </w:t>
      </w:r>
    </w:p>
    <w:p w:rsidR="00683D7B" w:rsidRPr="00131306" w:rsidRDefault="00683D7B" w:rsidP="00683D7B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83D7B" w:rsidRPr="00131306" w:rsidRDefault="00683D7B" w:rsidP="00683D7B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2.5. Провести бесіди з педагогічними працівниками щодо їх дій в умовах загрози та у разі виникнення надзвичайної ситуації, оголошення повітряної тривоги.</w:t>
      </w:r>
    </w:p>
    <w:p w:rsidR="00683D7B" w:rsidRPr="00131306" w:rsidRDefault="00683D7B" w:rsidP="00683D7B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До 01.09.2022</w:t>
      </w:r>
    </w:p>
    <w:p w:rsidR="00683D7B" w:rsidRPr="00131306" w:rsidRDefault="00683D7B" w:rsidP="00683D7B">
      <w:pPr>
        <w:tabs>
          <w:tab w:val="num" w:pos="360"/>
          <w:tab w:val="left" w:pos="540"/>
        </w:tabs>
        <w:ind w:left="540" w:right="-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2.6. Організувати з учасниками освітнього процесу ситуаційно-рольові ігри, тренінги на засвоєння алгоритмів дій під час небезпеки, у тому числі дій за сигналами оповіщення цивільного захисту, використовувати просвітницькі матеріали з офіційних сайтів (</w:t>
      </w:r>
      <w:r w:rsidRPr="00131306">
        <w:rPr>
          <w:rFonts w:ascii="Times New Roman" w:hAnsi="Times New Roman" w:cs="Times New Roman"/>
          <w:sz w:val="28"/>
          <w:szCs w:val="28"/>
          <w:lang w:val="en-US"/>
        </w:rPr>
        <w:t>UNICEF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06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ресурс «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Суперкоманда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30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проти мін», МВС України «Як поводитися в разі виявлення підозрілих предметів?»).</w:t>
      </w:r>
    </w:p>
    <w:p w:rsidR="00683D7B" w:rsidRPr="00131306" w:rsidRDefault="00683D7B" w:rsidP="00683D7B">
      <w:pPr>
        <w:tabs>
          <w:tab w:val="num" w:pos="360"/>
          <w:tab w:val="left" w:pos="540"/>
        </w:tabs>
        <w:ind w:left="540" w:right="-1" w:hanging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2022/2023 </w:t>
      </w:r>
      <w:proofErr w:type="spellStart"/>
      <w:r w:rsidRPr="0013130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131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D7B" w:rsidRPr="00131306" w:rsidRDefault="00683D7B" w:rsidP="00683D7B">
      <w:pPr>
        <w:tabs>
          <w:tab w:val="num" w:pos="360"/>
        </w:tabs>
        <w:ind w:left="510" w:right="-1" w:hanging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2.7. Своєчасно, не порушуючи термінів, повідомляти відділ освіти про всі нещасні випадки, що сталися з учнями та працівниками закладів освіти.</w:t>
      </w:r>
    </w:p>
    <w:p w:rsidR="00683D7B" w:rsidRPr="00131306" w:rsidRDefault="00683D7B" w:rsidP="00683D7B">
      <w:pPr>
        <w:tabs>
          <w:tab w:val="num" w:pos="360"/>
        </w:tabs>
        <w:ind w:left="5580" w:right="-1" w:firstLine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683D7B" w:rsidRPr="00131306" w:rsidRDefault="00683D7B" w:rsidP="00683D7B">
      <w:pPr>
        <w:numPr>
          <w:ilvl w:val="0"/>
          <w:numId w:val="9"/>
        </w:numPr>
        <w:tabs>
          <w:tab w:val="clear" w:pos="510"/>
          <w:tab w:val="num" w:pos="36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83D7B" w:rsidRPr="00131306" w:rsidRDefault="00683D7B" w:rsidP="00683D7B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683D7B" w:rsidRPr="00131306" w:rsidRDefault="00683D7B" w:rsidP="00683D7B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683D7B" w:rsidRPr="00131306" w:rsidRDefault="00683D7B" w:rsidP="00683D7B">
      <w:pPr>
        <w:tabs>
          <w:tab w:val="num" w:pos="360"/>
        </w:tabs>
        <w:ind w:left="510" w:hanging="510"/>
        <w:rPr>
          <w:rFonts w:ascii="Times New Roman" w:hAnsi="Times New Roman" w:cs="Times New Roman"/>
          <w:sz w:val="28"/>
          <w:szCs w:val="28"/>
          <w:lang w:val="uk-UA"/>
        </w:rPr>
      </w:pPr>
    </w:p>
    <w:p w:rsidR="00683D7B" w:rsidRPr="00131306" w:rsidRDefault="00683D7B" w:rsidP="00683D7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131306">
        <w:rPr>
          <w:rFonts w:ascii="Times New Roman" w:hAnsi="Times New Roman" w:cs="Times New Roman"/>
          <w:b/>
          <w:sz w:val="28"/>
          <w:szCs w:val="28"/>
          <w:lang w:val="uk-UA"/>
        </w:rPr>
        <w:t>Ольга КОЗАЧОК</w:t>
      </w:r>
    </w:p>
    <w:p w:rsidR="00683D7B" w:rsidRPr="00131306" w:rsidRDefault="00683D7B" w:rsidP="00683D7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C7D" w:rsidRPr="00DF3A5A" w:rsidRDefault="00727C7D" w:rsidP="00683D7B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2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3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8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83D7B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2FA"/>
    <w:rsid w:val="00B73C1C"/>
    <w:rsid w:val="00BC0E5B"/>
    <w:rsid w:val="00BE4FBC"/>
    <w:rsid w:val="00C02646"/>
    <w:rsid w:val="00C11795"/>
    <w:rsid w:val="00C41F03"/>
    <w:rsid w:val="00CD0D95"/>
    <w:rsid w:val="00D01FD6"/>
    <w:rsid w:val="00D24615"/>
    <w:rsid w:val="00DB0DF8"/>
    <w:rsid w:val="00DF3A5A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40</cp:revision>
  <dcterms:created xsi:type="dcterms:W3CDTF">2022-12-04T17:14:00Z</dcterms:created>
  <dcterms:modified xsi:type="dcterms:W3CDTF">2022-12-04T18:36:00Z</dcterms:modified>
</cp:coreProperties>
</file>