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2" w:rsidRPr="00327BCE" w:rsidRDefault="001D1B32" w:rsidP="001D1B32">
      <w:pPr>
        <w:jc w:val="center"/>
        <w:rPr>
          <w:b/>
          <w:sz w:val="28"/>
          <w:szCs w:val="28"/>
        </w:rPr>
      </w:pPr>
    </w:p>
    <w:p w:rsidR="001D1B32" w:rsidRPr="00327BCE" w:rsidRDefault="001D1B32" w:rsidP="001D1B32">
      <w:pPr>
        <w:jc w:val="center"/>
        <w:rPr>
          <w:b/>
          <w:sz w:val="28"/>
          <w:szCs w:val="28"/>
        </w:rPr>
      </w:pPr>
      <w:r w:rsidRPr="00327BCE">
        <w:rPr>
          <w:b/>
          <w:sz w:val="28"/>
          <w:szCs w:val="28"/>
        </w:rPr>
        <w:t xml:space="preserve">Інформація </w:t>
      </w:r>
    </w:p>
    <w:p w:rsidR="001D1B32" w:rsidRPr="00327BCE" w:rsidRDefault="001D1B32" w:rsidP="001D1B32">
      <w:pPr>
        <w:jc w:val="center"/>
        <w:rPr>
          <w:b/>
          <w:sz w:val="28"/>
          <w:szCs w:val="28"/>
        </w:rPr>
      </w:pPr>
      <w:r w:rsidRPr="00327BCE">
        <w:rPr>
          <w:b/>
          <w:sz w:val="28"/>
          <w:szCs w:val="28"/>
        </w:rPr>
        <w:t xml:space="preserve">про </w:t>
      </w:r>
      <w:r w:rsidR="00385A51" w:rsidRPr="00327BCE">
        <w:rPr>
          <w:b/>
          <w:sz w:val="28"/>
          <w:szCs w:val="28"/>
        </w:rPr>
        <w:t xml:space="preserve">Липкуватівський </w:t>
      </w:r>
      <w:r w:rsidRPr="00327BCE">
        <w:rPr>
          <w:b/>
          <w:sz w:val="28"/>
          <w:szCs w:val="28"/>
        </w:rPr>
        <w:t xml:space="preserve"> </w:t>
      </w:r>
      <w:r w:rsidR="00385A51" w:rsidRPr="00327BCE">
        <w:rPr>
          <w:b/>
          <w:sz w:val="28"/>
          <w:szCs w:val="28"/>
        </w:rPr>
        <w:t>ліцей</w:t>
      </w:r>
      <w:r w:rsidR="00065F7A" w:rsidRPr="00327BCE">
        <w:rPr>
          <w:b/>
          <w:sz w:val="28"/>
          <w:szCs w:val="28"/>
        </w:rPr>
        <w:t xml:space="preserve"> </w:t>
      </w:r>
      <w:r w:rsidRPr="00327BCE">
        <w:rPr>
          <w:b/>
          <w:sz w:val="28"/>
          <w:szCs w:val="28"/>
        </w:rPr>
        <w:t xml:space="preserve">Нововодолазької селищної ради </w:t>
      </w:r>
      <w:r w:rsidR="00065F7A" w:rsidRPr="00327BCE">
        <w:rPr>
          <w:b/>
          <w:sz w:val="28"/>
          <w:szCs w:val="28"/>
        </w:rPr>
        <w:t>Харківської області</w:t>
      </w:r>
    </w:p>
    <w:p w:rsidR="001D1B32" w:rsidRPr="00327BCE" w:rsidRDefault="001D1B32" w:rsidP="001D1B32">
      <w:pPr>
        <w:jc w:val="center"/>
        <w:rPr>
          <w:b/>
          <w:sz w:val="28"/>
          <w:szCs w:val="28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4077"/>
        <w:gridCol w:w="10632"/>
      </w:tblGrid>
      <w:tr w:rsidR="00AF7526" w:rsidRPr="00AF7526" w:rsidTr="00033DC5">
        <w:tc>
          <w:tcPr>
            <w:tcW w:w="4077" w:type="dxa"/>
          </w:tcPr>
          <w:p w:rsidR="001D1B32" w:rsidRPr="00AF7526" w:rsidRDefault="001D1B32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t xml:space="preserve">Рік заснування </w:t>
            </w:r>
          </w:p>
        </w:tc>
        <w:tc>
          <w:tcPr>
            <w:tcW w:w="10632" w:type="dxa"/>
          </w:tcPr>
          <w:p w:rsidR="001D1B32" w:rsidRPr="00AF7526" w:rsidRDefault="00D43927" w:rsidP="00C07C51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31 грудня 2020 року</w:t>
            </w:r>
            <w:r w:rsidR="00896FAE" w:rsidRPr="00AF7526">
              <w:rPr>
                <w:sz w:val="24"/>
                <w:szCs w:val="24"/>
                <w:u w:val="single"/>
              </w:rPr>
              <w:t xml:space="preserve"> з</w:t>
            </w:r>
            <w:r>
              <w:rPr>
                <w:sz w:val="24"/>
                <w:szCs w:val="24"/>
                <w:u w:val="single"/>
              </w:rPr>
              <w:t xml:space="preserve">мінено назву закладу «Комунальний заклад «Липкуватівський ліцей Нововодолазької районної ради Харківської області»»  </w:t>
            </w:r>
            <w:r w:rsidR="00A25012">
              <w:rPr>
                <w:sz w:val="24"/>
                <w:szCs w:val="24"/>
                <w:u w:val="single"/>
              </w:rPr>
              <w:t xml:space="preserve">  </w:t>
            </w:r>
            <w:r w:rsidR="00034BD3" w:rsidRPr="00AF752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034BD3" w:rsidRPr="00AF7526">
              <w:rPr>
                <w:sz w:val="24"/>
                <w:szCs w:val="24"/>
                <w:u w:val="single"/>
              </w:rPr>
              <w:t>переіменовано</w:t>
            </w:r>
            <w:proofErr w:type="spellEnd"/>
            <w:r w:rsidR="00034BD3" w:rsidRPr="00AF7526">
              <w:rPr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sz w:val="24"/>
                <w:szCs w:val="24"/>
                <w:u w:val="single"/>
              </w:rPr>
              <w:t>Липкуватівський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ліцей</w:t>
            </w:r>
            <w:r w:rsidR="00034BD3" w:rsidRPr="00AF7526">
              <w:rPr>
                <w:sz w:val="24"/>
                <w:szCs w:val="24"/>
                <w:u w:val="single"/>
              </w:rPr>
              <w:t xml:space="preserve"> Нововодолазької селищної ради Харківської області (рішення </w:t>
            </w:r>
            <w:r>
              <w:rPr>
                <w:sz w:val="24"/>
                <w:szCs w:val="24"/>
                <w:u w:val="single"/>
              </w:rPr>
              <w:t>позачергової І</w:t>
            </w: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D43927">
              <w:rPr>
                <w:sz w:val="24"/>
                <w:szCs w:val="24"/>
                <w:u w:val="single"/>
              </w:rPr>
              <w:t xml:space="preserve"> </w:t>
            </w:r>
            <w:r w:rsidR="00034BD3" w:rsidRPr="00AF7526">
              <w:rPr>
                <w:sz w:val="24"/>
                <w:szCs w:val="24"/>
                <w:u w:val="single"/>
              </w:rPr>
              <w:t xml:space="preserve">сесії </w:t>
            </w:r>
            <w:r w:rsidR="00034BD3" w:rsidRPr="00AF7526">
              <w:rPr>
                <w:sz w:val="24"/>
                <w:szCs w:val="24"/>
                <w:u w:val="single"/>
                <w:lang w:val="en-US"/>
              </w:rPr>
              <w:t>V</w:t>
            </w:r>
            <w:r w:rsidR="00034BD3" w:rsidRPr="00AF7526">
              <w:rPr>
                <w:sz w:val="24"/>
                <w:szCs w:val="24"/>
                <w:u w:val="single"/>
              </w:rPr>
              <w:t>ІІІ скликання</w:t>
            </w:r>
            <w:r w:rsidRPr="00D43927">
              <w:rPr>
                <w:sz w:val="24"/>
                <w:szCs w:val="24"/>
                <w:u w:val="single"/>
              </w:rPr>
              <w:t xml:space="preserve"> </w:t>
            </w:r>
            <w:r w:rsidRPr="00AF7526">
              <w:rPr>
                <w:sz w:val="24"/>
                <w:szCs w:val="24"/>
                <w:u w:val="single"/>
              </w:rPr>
              <w:t>Нововодолазької селищної ради</w:t>
            </w:r>
            <w:r w:rsidR="00034BD3" w:rsidRPr="00AF7526">
              <w:rPr>
                <w:sz w:val="24"/>
                <w:szCs w:val="24"/>
                <w:u w:val="single"/>
              </w:rPr>
              <w:t xml:space="preserve"> від </w:t>
            </w:r>
            <w:r w:rsidRPr="00D43927">
              <w:rPr>
                <w:sz w:val="24"/>
                <w:szCs w:val="24"/>
                <w:u w:val="single"/>
              </w:rPr>
              <w:t xml:space="preserve">31 </w:t>
            </w:r>
            <w:r>
              <w:rPr>
                <w:sz w:val="24"/>
                <w:szCs w:val="24"/>
                <w:u w:val="single"/>
              </w:rPr>
              <w:t xml:space="preserve">грудня </w:t>
            </w:r>
            <w:r w:rsidRPr="00D43927">
              <w:rPr>
                <w:sz w:val="24"/>
                <w:szCs w:val="24"/>
                <w:u w:val="single"/>
              </w:rPr>
              <w:t xml:space="preserve"> 2020 </w:t>
            </w:r>
            <w:r>
              <w:rPr>
                <w:sz w:val="24"/>
                <w:szCs w:val="24"/>
                <w:u w:val="single"/>
              </w:rPr>
              <w:t>року №</w:t>
            </w:r>
            <w:r w:rsidRPr="00D43927">
              <w:rPr>
                <w:sz w:val="24"/>
                <w:szCs w:val="24"/>
                <w:u w:val="single"/>
              </w:rPr>
              <w:t>260-</w:t>
            </w:r>
            <w:r w:rsidR="00034BD3" w:rsidRPr="00AF7526">
              <w:rPr>
                <w:sz w:val="24"/>
                <w:szCs w:val="24"/>
                <w:u w:val="single"/>
              </w:rPr>
              <w:t xml:space="preserve"> </w:t>
            </w:r>
            <w:r w:rsidRPr="00AF7526">
              <w:rPr>
                <w:sz w:val="24"/>
                <w:szCs w:val="24"/>
                <w:u w:val="single"/>
                <w:lang w:val="en-US"/>
              </w:rPr>
              <w:t>V</w:t>
            </w:r>
            <w:r w:rsidRPr="00AF7526">
              <w:rPr>
                <w:sz w:val="24"/>
                <w:szCs w:val="24"/>
                <w:u w:val="single"/>
              </w:rPr>
              <w:t>ІІІ</w:t>
            </w:r>
            <w:r w:rsidR="00034BD3" w:rsidRPr="00AF7526">
              <w:rPr>
                <w:sz w:val="24"/>
                <w:szCs w:val="24"/>
                <w:u w:val="single"/>
              </w:rPr>
              <w:t>)</w:t>
            </w:r>
          </w:p>
          <w:p w:rsidR="001D1B32" w:rsidRPr="00AF7526" w:rsidRDefault="001D1B32" w:rsidP="00C07C51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F7526" w:rsidRPr="00AF7526" w:rsidTr="00475D88">
        <w:trPr>
          <w:trHeight w:val="737"/>
        </w:trPr>
        <w:tc>
          <w:tcPr>
            <w:tcW w:w="4077" w:type="dxa"/>
          </w:tcPr>
          <w:p w:rsidR="001D1B32" w:rsidRPr="00AF7526" w:rsidRDefault="0020059F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t>Керівник</w:t>
            </w:r>
            <w:r w:rsidR="001D1B32" w:rsidRPr="00AF7526">
              <w:rPr>
                <w:b/>
                <w:sz w:val="24"/>
                <w:szCs w:val="24"/>
              </w:rPr>
              <w:t xml:space="preserve"> </w:t>
            </w:r>
            <w:r w:rsidR="00065F7A" w:rsidRPr="00AF7526">
              <w:rPr>
                <w:b/>
                <w:sz w:val="24"/>
                <w:szCs w:val="24"/>
              </w:rPr>
              <w:t>ліцею</w:t>
            </w:r>
          </w:p>
        </w:tc>
        <w:tc>
          <w:tcPr>
            <w:tcW w:w="10632" w:type="dxa"/>
          </w:tcPr>
          <w:p w:rsidR="001D1B32" w:rsidRPr="00AF7526" w:rsidRDefault="00385A51" w:rsidP="00C07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Гамівка Людмила Вікторівна</w:t>
            </w:r>
            <w:r w:rsidR="001D1B32" w:rsidRPr="00AF7526">
              <w:rPr>
                <w:sz w:val="24"/>
                <w:szCs w:val="24"/>
              </w:rPr>
              <w:t xml:space="preserve">, освіта повна вища, за фахом учитель </w:t>
            </w:r>
            <w:r>
              <w:rPr>
                <w:sz w:val="24"/>
                <w:szCs w:val="24"/>
              </w:rPr>
              <w:t>математики,</w:t>
            </w:r>
            <w:r w:rsidR="001D1B32" w:rsidRPr="00AF7526">
              <w:rPr>
                <w:sz w:val="24"/>
                <w:szCs w:val="24"/>
              </w:rPr>
              <w:t xml:space="preserve"> має вищу кваліфікаційну категорію, педаг</w:t>
            </w:r>
            <w:r w:rsidR="006A5CD7">
              <w:rPr>
                <w:sz w:val="24"/>
                <w:szCs w:val="24"/>
              </w:rPr>
              <w:t>огічне звання «старший учитель», «Відмінник освіти».</w:t>
            </w:r>
            <w:r w:rsidR="001D1B32" w:rsidRPr="00AF7526">
              <w:rPr>
                <w:sz w:val="24"/>
                <w:szCs w:val="24"/>
              </w:rPr>
              <w:t xml:space="preserve"> </w:t>
            </w:r>
            <w:r w:rsidR="0020059F" w:rsidRPr="00AF7526">
              <w:rPr>
                <w:sz w:val="24"/>
                <w:szCs w:val="24"/>
              </w:rPr>
              <w:t>З</w:t>
            </w:r>
            <w:r w:rsidR="001D1B32" w:rsidRPr="00AF7526">
              <w:rPr>
                <w:sz w:val="24"/>
                <w:szCs w:val="24"/>
              </w:rPr>
              <w:t xml:space="preserve">аклад </w:t>
            </w:r>
            <w:r w:rsidR="0020059F" w:rsidRPr="00AF7526">
              <w:rPr>
                <w:sz w:val="24"/>
                <w:szCs w:val="24"/>
              </w:rPr>
              <w:t xml:space="preserve">освіти </w:t>
            </w:r>
            <w:r>
              <w:rPr>
                <w:sz w:val="24"/>
                <w:szCs w:val="24"/>
              </w:rPr>
              <w:t xml:space="preserve">очолює з 1998 </w:t>
            </w:r>
            <w:r w:rsidR="001D1B32" w:rsidRPr="00AF7526">
              <w:rPr>
                <w:sz w:val="24"/>
                <w:szCs w:val="24"/>
              </w:rPr>
              <w:t xml:space="preserve"> року.</w:t>
            </w:r>
          </w:p>
        </w:tc>
      </w:tr>
      <w:tr w:rsidR="00AF7526" w:rsidRPr="00AF7526" w:rsidTr="00033DC5">
        <w:tc>
          <w:tcPr>
            <w:tcW w:w="4077" w:type="dxa"/>
          </w:tcPr>
          <w:p w:rsidR="001D1B32" w:rsidRPr="00AF7526" w:rsidRDefault="001D1B32" w:rsidP="00C07C51">
            <w:pPr>
              <w:rPr>
                <w:b/>
                <w:sz w:val="24"/>
                <w:szCs w:val="24"/>
              </w:rPr>
            </w:pPr>
          </w:p>
          <w:p w:rsidR="001D1B32" w:rsidRPr="00AF7526" w:rsidRDefault="001D1B32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t>Контингент учнів</w:t>
            </w:r>
          </w:p>
        </w:tc>
        <w:tc>
          <w:tcPr>
            <w:tcW w:w="10632" w:type="dxa"/>
          </w:tcPr>
          <w:p w:rsidR="001D1B32" w:rsidRPr="00AF7526" w:rsidRDefault="001D1B32" w:rsidP="00C07C51">
            <w:pPr>
              <w:jc w:val="both"/>
              <w:rPr>
                <w:sz w:val="24"/>
                <w:szCs w:val="24"/>
              </w:rPr>
            </w:pPr>
          </w:p>
          <w:p w:rsidR="001D1B32" w:rsidRPr="00AF7526" w:rsidRDefault="001D1B32" w:rsidP="00C07C51">
            <w:pPr>
              <w:jc w:val="both"/>
              <w:rPr>
                <w:sz w:val="24"/>
                <w:szCs w:val="24"/>
              </w:rPr>
            </w:pPr>
            <w:r w:rsidRPr="00AF7526">
              <w:rPr>
                <w:sz w:val="24"/>
                <w:szCs w:val="24"/>
              </w:rPr>
              <w:t xml:space="preserve">У </w:t>
            </w:r>
            <w:r w:rsidR="00065F7A" w:rsidRPr="00AF7526">
              <w:rPr>
                <w:sz w:val="24"/>
                <w:szCs w:val="24"/>
              </w:rPr>
              <w:t>ліцеї</w:t>
            </w:r>
            <w:r w:rsidRPr="00AF7526">
              <w:rPr>
                <w:sz w:val="24"/>
                <w:szCs w:val="24"/>
              </w:rPr>
              <w:t xml:space="preserve"> навчається </w:t>
            </w:r>
            <w:r w:rsidR="00385A51">
              <w:rPr>
                <w:sz w:val="24"/>
                <w:szCs w:val="24"/>
              </w:rPr>
              <w:t>120</w:t>
            </w:r>
            <w:r w:rsidR="00412952">
              <w:rPr>
                <w:sz w:val="24"/>
                <w:szCs w:val="24"/>
              </w:rPr>
              <w:t xml:space="preserve"> </w:t>
            </w:r>
            <w:r w:rsidRPr="00AF7526">
              <w:rPr>
                <w:sz w:val="24"/>
                <w:szCs w:val="24"/>
              </w:rPr>
              <w:t>учнів</w:t>
            </w:r>
            <w:r w:rsidR="00065F7A" w:rsidRPr="00AF7526">
              <w:rPr>
                <w:sz w:val="24"/>
                <w:szCs w:val="24"/>
              </w:rPr>
              <w:t>, із них учнів 1-4-х класів –</w:t>
            </w:r>
            <w:r w:rsidR="00385A51">
              <w:rPr>
                <w:sz w:val="24"/>
                <w:szCs w:val="24"/>
              </w:rPr>
              <w:t>4</w:t>
            </w:r>
            <w:r w:rsidR="00C07C51" w:rsidRPr="00C07C51">
              <w:rPr>
                <w:sz w:val="24"/>
                <w:szCs w:val="24"/>
                <w:lang w:val="ru-RU"/>
              </w:rPr>
              <w:t>2</w:t>
            </w:r>
            <w:r w:rsidRPr="00AF7526">
              <w:rPr>
                <w:sz w:val="24"/>
                <w:szCs w:val="24"/>
              </w:rPr>
              <w:t>, 5-9-х класів –</w:t>
            </w:r>
            <w:r w:rsidR="00C07C51" w:rsidRPr="00C07C51">
              <w:rPr>
                <w:sz w:val="24"/>
                <w:szCs w:val="24"/>
                <w:lang w:val="ru-RU"/>
              </w:rPr>
              <w:t>74</w:t>
            </w:r>
            <w:r w:rsidRPr="00AF7526">
              <w:rPr>
                <w:sz w:val="24"/>
                <w:szCs w:val="24"/>
              </w:rPr>
              <w:t>, 10-11-х класів –</w:t>
            </w:r>
            <w:r w:rsidR="00C07C51" w:rsidRPr="00C07C51">
              <w:rPr>
                <w:sz w:val="24"/>
                <w:szCs w:val="24"/>
                <w:lang w:val="ru-RU"/>
              </w:rPr>
              <w:t>5</w:t>
            </w:r>
            <w:r w:rsidR="00C07C5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07C51">
              <w:rPr>
                <w:sz w:val="24"/>
                <w:szCs w:val="24"/>
                <w:lang w:val="ru-RU"/>
              </w:rPr>
              <w:t>дошкільний</w:t>
            </w:r>
            <w:proofErr w:type="spellEnd"/>
            <w:r w:rsidR="00C07C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07C51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="00C07C51">
              <w:rPr>
                <w:sz w:val="24"/>
                <w:szCs w:val="24"/>
                <w:lang w:val="ru-RU"/>
              </w:rPr>
              <w:t xml:space="preserve"> – 33 </w:t>
            </w:r>
            <w:proofErr w:type="spellStart"/>
            <w:r w:rsidR="00C07C51">
              <w:rPr>
                <w:sz w:val="24"/>
                <w:szCs w:val="24"/>
                <w:lang w:val="ru-RU"/>
              </w:rPr>
              <w:t>вихованці</w:t>
            </w:r>
            <w:proofErr w:type="spellEnd"/>
            <w:r w:rsidR="00385A51">
              <w:rPr>
                <w:sz w:val="24"/>
                <w:szCs w:val="24"/>
              </w:rPr>
              <w:t>. Випускників 9-го класу</w:t>
            </w:r>
            <w:r w:rsidRPr="00AF7526">
              <w:rPr>
                <w:sz w:val="24"/>
                <w:szCs w:val="24"/>
              </w:rPr>
              <w:t xml:space="preserve"> </w:t>
            </w:r>
            <w:r w:rsidR="00085A2B">
              <w:rPr>
                <w:sz w:val="24"/>
                <w:szCs w:val="24"/>
              </w:rPr>
              <w:t>–</w:t>
            </w:r>
            <w:r w:rsidRPr="00AF7526">
              <w:rPr>
                <w:sz w:val="24"/>
                <w:szCs w:val="24"/>
              </w:rPr>
              <w:t xml:space="preserve"> </w:t>
            </w:r>
            <w:r w:rsidR="00C07C51" w:rsidRPr="00C07C51">
              <w:rPr>
                <w:sz w:val="24"/>
                <w:szCs w:val="24"/>
              </w:rPr>
              <w:t>17</w:t>
            </w:r>
            <w:r w:rsidR="00385A51">
              <w:rPr>
                <w:sz w:val="24"/>
                <w:szCs w:val="24"/>
              </w:rPr>
              <w:t xml:space="preserve"> учнів. Випускників 11-го класу</w:t>
            </w:r>
            <w:r w:rsidRPr="00AF7526">
              <w:rPr>
                <w:sz w:val="24"/>
                <w:szCs w:val="24"/>
              </w:rPr>
              <w:t xml:space="preserve"> – </w:t>
            </w:r>
            <w:r w:rsidR="00385A51">
              <w:rPr>
                <w:sz w:val="24"/>
                <w:szCs w:val="24"/>
              </w:rPr>
              <w:t>5.</w:t>
            </w:r>
            <w:r w:rsidR="00D43927">
              <w:rPr>
                <w:sz w:val="24"/>
                <w:szCs w:val="24"/>
              </w:rPr>
              <w:t xml:space="preserve">У своєму складі </w:t>
            </w:r>
            <w:r w:rsidR="004E1CA4">
              <w:rPr>
                <w:sz w:val="24"/>
                <w:szCs w:val="24"/>
              </w:rPr>
              <w:t xml:space="preserve">ліцей </w:t>
            </w:r>
            <w:r w:rsidR="00D43927">
              <w:rPr>
                <w:sz w:val="24"/>
                <w:szCs w:val="24"/>
              </w:rPr>
              <w:t xml:space="preserve">має </w:t>
            </w:r>
            <w:proofErr w:type="spellStart"/>
            <w:r w:rsidR="00C07C51">
              <w:rPr>
                <w:sz w:val="24"/>
                <w:szCs w:val="24"/>
              </w:rPr>
              <w:t>Бірківську</w:t>
            </w:r>
            <w:proofErr w:type="spellEnd"/>
            <w:r w:rsidR="00C07C51">
              <w:rPr>
                <w:sz w:val="24"/>
                <w:szCs w:val="24"/>
              </w:rPr>
              <w:t xml:space="preserve"> філію, яка налічує </w:t>
            </w:r>
            <w:r w:rsidR="00C07C51" w:rsidRPr="00C07C51">
              <w:rPr>
                <w:sz w:val="24"/>
                <w:szCs w:val="24"/>
              </w:rPr>
              <w:t>48</w:t>
            </w:r>
            <w:r w:rsidR="00D43927">
              <w:rPr>
                <w:sz w:val="24"/>
                <w:szCs w:val="24"/>
              </w:rPr>
              <w:t xml:space="preserve"> учнів та 1</w:t>
            </w:r>
            <w:r w:rsidR="00C07C51" w:rsidRPr="00C07C51">
              <w:rPr>
                <w:sz w:val="24"/>
                <w:szCs w:val="24"/>
              </w:rPr>
              <w:t>1</w:t>
            </w:r>
            <w:r w:rsidR="00D43927">
              <w:rPr>
                <w:sz w:val="24"/>
                <w:szCs w:val="24"/>
              </w:rPr>
              <w:t xml:space="preserve"> вихованців).</w:t>
            </w:r>
            <w:r w:rsidR="004E1CA4">
              <w:rPr>
                <w:sz w:val="24"/>
                <w:szCs w:val="24"/>
              </w:rPr>
              <w:t xml:space="preserve"> </w:t>
            </w:r>
            <w:r w:rsidRPr="00AF7526">
              <w:rPr>
                <w:sz w:val="24"/>
                <w:szCs w:val="24"/>
              </w:rPr>
              <w:t>Брали участь у ЗНО</w:t>
            </w:r>
            <w:r w:rsidR="00385A51">
              <w:rPr>
                <w:sz w:val="24"/>
                <w:szCs w:val="24"/>
              </w:rPr>
              <w:t>-202</w:t>
            </w:r>
            <w:r w:rsidR="00C07C51" w:rsidRPr="00C07C51">
              <w:rPr>
                <w:sz w:val="24"/>
                <w:szCs w:val="24"/>
              </w:rPr>
              <w:t>1</w:t>
            </w:r>
            <w:r w:rsidRPr="00AF7526">
              <w:rPr>
                <w:sz w:val="24"/>
                <w:szCs w:val="24"/>
              </w:rPr>
              <w:t xml:space="preserve"> </w:t>
            </w:r>
            <w:r w:rsidR="00C07C51" w:rsidRPr="00C07C51">
              <w:rPr>
                <w:sz w:val="24"/>
                <w:szCs w:val="24"/>
              </w:rPr>
              <w:t>5</w:t>
            </w:r>
            <w:r w:rsidRPr="00AF7526">
              <w:rPr>
                <w:sz w:val="24"/>
                <w:szCs w:val="24"/>
              </w:rPr>
              <w:t xml:space="preserve"> учн</w:t>
            </w:r>
            <w:r w:rsidR="00385A51">
              <w:rPr>
                <w:sz w:val="24"/>
                <w:szCs w:val="24"/>
              </w:rPr>
              <w:t>і</w:t>
            </w:r>
            <w:r w:rsidR="002C05DF">
              <w:rPr>
                <w:sz w:val="24"/>
                <w:szCs w:val="24"/>
              </w:rPr>
              <w:t>в</w:t>
            </w:r>
            <w:r w:rsidRPr="00AF7526">
              <w:rPr>
                <w:sz w:val="24"/>
                <w:szCs w:val="24"/>
              </w:rPr>
              <w:t xml:space="preserve"> 11-</w:t>
            </w:r>
            <w:r w:rsidR="00385A51">
              <w:rPr>
                <w:sz w:val="24"/>
                <w:szCs w:val="24"/>
              </w:rPr>
              <w:t xml:space="preserve">го </w:t>
            </w:r>
            <w:r w:rsidR="00065F7A" w:rsidRPr="00AF7526">
              <w:rPr>
                <w:sz w:val="24"/>
                <w:szCs w:val="24"/>
              </w:rPr>
              <w:t xml:space="preserve"> клас</w:t>
            </w:r>
            <w:r w:rsidR="00385A51">
              <w:rPr>
                <w:sz w:val="24"/>
                <w:szCs w:val="24"/>
              </w:rPr>
              <w:t>у</w:t>
            </w:r>
            <w:r w:rsidRPr="00AF7526">
              <w:rPr>
                <w:sz w:val="24"/>
                <w:szCs w:val="24"/>
              </w:rPr>
              <w:t>.</w:t>
            </w:r>
          </w:p>
          <w:p w:rsidR="001D1B32" w:rsidRPr="00AF7526" w:rsidRDefault="001D1B32" w:rsidP="00C07C51">
            <w:pPr>
              <w:jc w:val="both"/>
              <w:rPr>
                <w:sz w:val="24"/>
                <w:szCs w:val="24"/>
              </w:rPr>
            </w:pPr>
          </w:p>
        </w:tc>
      </w:tr>
      <w:tr w:rsidR="00AF7526" w:rsidRPr="00AF7526" w:rsidTr="00033DC5">
        <w:tc>
          <w:tcPr>
            <w:tcW w:w="4077" w:type="dxa"/>
          </w:tcPr>
          <w:p w:rsidR="001D1B32" w:rsidRPr="00AF7526" w:rsidRDefault="001D1B32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t>Мова навчання</w:t>
            </w:r>
          </w:p>
        </w:tc>
        <w:tc>
          <w:tcPr>
            <w:tcW w:w="10632" w:type="dxa"/>
          </w:tcPr>
          <w:p w:rsidR="001D1B32" w:rsidRPr="00AF7526" w:rsidRDefault="00385A51" w:rsidP="00C07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  <w:r w:rsidR="001D1B32" w:rsidRPr="00AF7526">
              <w:rPr>
                <w:sz w:val="24"/>
                <w:szCs w:val="24"/>
              </w:rPr>
              <w:t>.</w:t>
            </w:r>
          </w:p>
          <w:p w:rsidR="001D1B32" w:rsidRPr="00AF7526" w:rsidRDefault="001D1B32" w:rsidP="00C07C51">
            <w:pPr>
              <w:jc w:val="both"/>
              <w:rPr>
                <w:sz w:val="24"/>
                <w:szCs w:val="24"/>
              </w:rPr>
            </w:pPr>
          </w:p>
        </w:tc>
      </w:tr>
      <w:tr w:rsidR="00AF7526" w:rsidRPr="00AF7526" w:rsidTr="00033DC5">
        <w:tc>
          <w:tcPr>
            <w:tcW w:w="4077" w:type="dxa"/>
          </w:tcPr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t>Педагогічний колектив</w:t>
            </w:r>
          </w:p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</w:p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</w:p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</w:p>
          <w:p w:rsidR="00385F54" w:rsidRPr="00AF7526" w:rsidRDefault="00385F54" w:rsidP="00C07C51">
            <w:pPr>
              <w:rPr>
                <w:b/>
                <w:sz w:val="24"/>
                <w:szCs w:val="24"/>
              </w:rPr>
            </w:pPr>
          </w:p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t>Забезпечення харчуванням</w:t>
            </w:r>
          </w:p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033DC5" w:rsidRPr="00327BCE" w:rsidRDefault="00D541E1" w:rsidP="00C07C51">
            <w:pPr>
              <w:pStyle w:val="a3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357B42">
              <w:rPr>
                <w:sz w:val="21"/>
                <w:szCs w:val="21"/>
              </w:rPr>
              <w:t xml:space="preserve">У ліцеї працюють </w:t>
            </w:r>
            <w:r w:rsidR="00357B42" w:rsidRPr="00357B42">
              <w:rPr>
                <w:sz w:val="21"/>
                <w:szCs w:val="21"/>
              </w:rPr>
              <w:t>36</w:t>
            </w:r>
            <w:r w:rsidR="00385A51" w:rsidRPr="00357B42">
              <w:rPr>
                <w:sz w:val="21"/>
                <w:szCs w:val="21"/>
              </w:rPr>
              <w:t xml:space="preserve"> педагогів, всі </w:t>
            </w:r>
            <w:r w:rsidRPr="00357B42">
              <w:rPr>
                <w:sz w:val="21"/>
                <w:szCs w:val="21"/>
              </w:rPr>
              <w:t>м</w:t>
            </w:r>
            <w:r w:rsidR="00385A51" w:rsidRPr="00357B42">
              <w:rPr>
                <w:sz w:val="21"/>
                <w:szCs w:val="21"/>
              </w:rPr>
              <w:t>ають вищу освіту.</w:t>
            </w:r>
            <w:r w:rsidRPr="00357B42">
              <w:rPr>
                <w:sz w:val="21"/>
                <w:szCs w:val="21"/>
              </w:rPr>
              <w:t xml:space="preserve"> Вищу кв</w:t>
            </w:r>
            <w:r w:rsidR="00357B42" w:rsidRPr="00357B42">
              <w:rPr>
                <w:sz w:val="21"/>
                <w:szCs w:val="21"/>
              </w:rPr>
              <w:t>аліфікаційну категорію мають  15</w:t>
            </w:r>
            <w:r w:rsidRPr="00357B42">
              <w:rPr>
                <w:sz w:val="21"/>
                <w:szCs w:val="21"/>
              </w:rPr>
              <w:t xml:space="preserve"> вчителі</w:t>
            </w:r>
            <w:r w:rsidR="00A12E5A">
              <w:rPr>
                <w:sz w:val="21"/>
                <w:szCs w:val="21"/>
              </w:rPr>
              <w:t>в</w:t>
            </w:r>
            <w:r w:rsidRPr="00357B42">
              <w:rPr>
                <w:sz w:val="21"/>
                <w:szCs w:val="21"/>
              </w:rPr>
              <w:t>;</w:t>
            </w:r>
            <w:r w:rsidR="00357B42" w:rsidRPr="00357B42">
              <w:rPr>
                <w:sz w:val="21"/>
                <w:szCs w:val="21"/>
              </w:rPr>
              <w:t>  І кваліфікаційну категорію – 7</w:t>
            </w:r>
            <w:r w:rsidRPr="00357B42">
              <w:rPr>
                <w:sz w:val="21"/>
                <w:szCs w:val="21"/>
              </w:rPr>
              <w:t xml:space="preserve"> педагог</w:t>
            </w:r>
            <w:r w:rsidR="00357B42" w:rsidRPr="00357B42">
              <w:rPr>
                <w:sz w:val="21"/>
                <w:szCs w:val="21"/>
              </w:rPr>
              <w:t>ів</w:t>
            </w:r>
            <w:r w:rsidRPr="00357B42">
              <w:rPr>
                <w:sz w:val="21"/>
                <w:szCs w:val="21"/>
              </w:rPr>
              <w:t>;</w:t>
            </w:r>
            <w:r w:rsidR="00357B42" w:rsidRPr="00357B42">
              <w:rPr>
                <w:sz w:val="21"/>
                <w:szCs w:val="21"/>
              </w:rPr>
              <w:t xml:space="preserve"> ІІ кваліфікаційну категорію - 7; · спеціалістів – 7</w:t>
            </w:r>
            <w:r w:rsidRPr="00357B42">
              <w:rPr>
                <w:sz w:val="21"/>
                <w:szCs w:val="21"/>
              </w:rPr>
              <w:t>. Мають педагогічні</w:t>
            </w:r>
            <w:r w:rsidR="00385A51" w:rsidRPr="00357B42">
              <w:rPr>
                <w:sz w:val="21"/>
                <w:szCs w:val="21"/>
              </w:rPr>
              <w:t xml:space="preserve"> звання: «вчитель-методист» - 1 учитель</w:t>
            </w:r>
            <w:r w:rsidR="00A12E5A">
              <w:rPr>
                <w:sz w:val="21"/>
                <w:szCs w:val="21"/>
              </w:rPr>
              <w:t>; «старший учитель» - 3</w:t>
            </w:r>
            <w:r w:rsidRPr="00357B42">
              <w:rPr>
                <w:sz w:val="21"/>
                <w:szCs w:val="21"/>
              </w:rPr>
              <w:t>;  нагороджені нагрудни</w:t>
            </w:r>
            <w:r w:rsidR="00385A51" w:rsidRPr="00357B42">
              <w:rPr>
                <w:sz w:val="21"/>
                <w:szCs w:val="21"/>
              </w:rPr>
              <w:t>м знаком "Відмінник освіти" -  2</w:t>
            </w:r>
            <w:r w:rsidRPr="00357B42">
              <w:rPr>
                <w:sz w:val="21"/>
                <w:szCs w:val="21"/>
              </w:rPr>
              <w:t xml:space="preserve"> вчителі.</w:t>
            </w:r>
          </w:p>
          <w:p w:rsidR="00EA7485" w:rsidRDefault="00EA7485" w:rsidP="00C07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Здобувачі/</w:t>
            </w:r>
            <w:proofErr w:type="spellStart"/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освіти забезпечені гарячим безкоштовним харчуванн</w:t>
            </w:r>
            <w:r w:rsidR="00385A51">
              <w:rPr>
                <w:sz w:val="24"/>
                <w:szCs w:val="24"/>
              </w:rPr>
              <w:t>ям на 100 % ( 1-4-ті класи – 4</w:t>
            </w:r>
            <w:r w:rsidR="00617B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</w:t>
            </w:r>
            <w:r w:rsidR="00385A51">
              <w:rPr>
                <w:sz w:val="24"/>
                <w:szCs w:val="24"/>
              </w:rPr>
              <w:t>ні</w:t>
            </w:r>
            <w:r>
              <w:rPr>
                <w:sz w:val="24"/>
                <w:szCs w:val="24"/>
              </w:rPr>
              <w:t>, д</w:t>
            </w:r>
            <w:r w:rsidR="006A5CD7">
              <w:rPr>
                <w:sz w:val="24"/>
                <w:szCs w:val="24"/>
              </w:rPr>
              <w:t xml:space="preserve">іти з малозабезпечених сімей </w:t>
            </w:r>
            <w:r w:rsidR="00617B03">
              <w:rPr>
                <w:sz w:val="24"/>
                <w:szCs w:val="24"/>
              </w:rPr>
              <w:t>– 2</w:t>
            </w:r>
            <w:r w:rsidRPr="00617B03">
              <w:rPr>
                <w:sz w:val="24"/>
                <w:szCs w:val="24"/>
              </w:rPr>
              <w:t xml:space="preserve"> учні,</w:t>
            </w:r>
            <w:r>
              <w:rPr>
                <w:sz w:val="24"/>
                <w:szCs w:val="24"/>
              </w:rPr>
              <w:t xml:space="preserve"> </w:t>
            </w:r>
            <w:r w:rsidR="006A5CD7">
              <w:rPr>
                <w:sz w:val="24"/>
                <w:szCs w:val="24"/>
              </w:rPr>
              <w:t xml:space="preserve">діти-інваліди – </w:t>
            </w:r>
            <w:r w:rsidR="004E7A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учні</w:t>
            </w:r>
            <w:r w:rsidR="006A5CD7">
              <w:rPr>
                <w:sz w:val="24"/>
                <w:szCs w:val="24"/>
              </w:rPr>
              <w:t xml:space="preserve">, діти батьків-учасників АТО – </w:t>
            </w:r>
            <w:r w:rsidR="004E7AA5">
              <w:rPr>
                <w:sz w:val="24"/>
                <w:szCs w:val="24"/>
              </w:rPr>
              <w:t>7</w:t>
            </w:r>
            <w:r w:rsidR="006A5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учнів). За рахунок б</w:t>
            </w:r>
            <w:r w:rsidR="00357B42">
              <w:rPr>
                <w:sz w:val="24"/>
                <w:szCs w:val="24"/>
              </w:rPr>
              <w:t>атьківської плати харчуються 2</w:t>
            </w:r>
            <w:r w:rsidR="008455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учнів.</w:t>
            </w:r>
          </w:p>
          <w:p w:rsidR="00033DC5" w:rsidRPr="00AF7526" w:rsidRDefault="00033DC5" w:rsidP="00C07C51">
            <w:pPr>
              <w:jc w:val="both"/>
              <w:rPr>
                <w:sz w:val="24"/>
                <w:szCs w:val="24"/>
              </w:rPr>
            </w:pPr>
          </w:p>
        </w:tc>
      </w:tr>
      <w:tr w:rsidR="00AF7526" w:rsidRPr="00AF7526" w:rsidTr="00840659">
        <w:trPr>
          <w:trHeight w:val="6379"/>
        </w:trPr>
        <w:tc>
          <w:tcPr>
            <w:tcW w:w="4077" w:type="dxa"/>
          </w:tcPr>
          <w:p w:rsidR="00033DC5" w:rsidRPr="00AF7526" w:rsidRDefault="00033DC5" w:rsidP="00C07C51">
            <w:pPr>
              <w:rPr>
                <w:b/>
                <w:sz w:val="24"/>
                <w:szCs w:val="24"/>
              </w:rPr>
            </w:pPr>
            <w:r w:rsidRPr="00AF7526">
              <w:rPr>
                <w:b/>
                <w:sz w:val="24"/>
                <w:szCs w:val="24"/>
              </w:rPr>
              <w:lastRenderedPageBreak/>
              <w:t>Творчий потенціал</w:t>
            </w:r>
          </w:p>
        </w:tc>
        <w:tc>
          <w:tcPr>
            <w:tcW w:w="10632" w:type="dxa"/>
          </w:tcPr>
          <w:p w:rsidR="0016121D" w:rsidRPr="00327BCE" w:rsidRDefault="0016121D" w:rsidP="00C07C51">
            <w:pPr>
              <w:widowControl w:val="0"/>
              <w:jc w:val="both"/>
            </w:pPr>
            <w:r w:rsidRPr="00327BCE">
              <w:t xml:space="preserve">Педагогічні працівники Липкуватівського ліцею: 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забезпечують належний рівень викладання навчальних дисциплін відповідно до навчальних програм на рівні обов'язкових державних вимог; 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сприяють розвитку інтересів, нахилів та здібностей дітей, а також збереженню їх здоров'я, здійснюють пропаганду здорового способу життя; 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особистим прикладом утверджують повагу до державної символіки, принципів загальнолюдської моралі; 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виховують в здобувачів освіти (вихованців) повагу до батьків, жінки, старших за віком, народних традицій та звичаїв, духовних та культурних надбань народу України; 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>готують здобувачів освіти до самостійного життя в дусі взаєморозуміння, миру, злагоди між усіма народами, етнічними, національними, релігійними групами;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дотримуються педагогічної етики, моралі, поважають гідність здобувачів освіти; 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захищають здобувачів освіти від будь-яких форм фізичного або психічного насильства; </w:t>
            </w:r>
          </w:p>
          <w:p w:rsidR="0016121D" w:rsidRPr="00327BCE" w:rsidRDefault="0016121D" w:rsidP="00C07C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27B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дотримуються принципів </w:t>
            </w:r>
            <w:proofErr w:type="spellStart"/>
            <w:r w:rsidRPr="00327B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дитиноцентризму</w:t>
            </w:r>
            <w:proofErr w:type="spellEnd"/>
            <w:r w:rsidRPr="00327B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педагогіки партнерства у відносинах з учнями та їхніми батьками;</w:t>
            </w:r>
          </w:p>
          <w:p w:rsidR="0016121D" w:rsidRPr="00327BCE" w:rsidRDefault="0016121D" w:rsidP="00C07C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27BC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використовувати державну мову в освітньому процесі відповідно до вимог  Закону;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сприяють створенню іміджу </w:t>
            </w:r>
            <w:r w:rsidRPr="00327BCE">
              <w:rPr>
                <w:rFonts w:ascii="Times New Roman" w:hAnsi="Times New Roman"/>
                <w:sz w:val="20"/>
                <w:szCs w:val="20"/>
              </w:rPr>
              <w:t xml:space="preserve">Липкуватівського </w:t>
            </w:r>
            <w:r w:rsidRPr="00327BCE">
              <w:rPr>
                <w:rFonts w:ascii="Times New Roman" w:eastAsia="Microsoft Sans Serif" w:hAnsi="Times New Roman"/>
                <w:sz w:val="20"/>
                <w:szCs w:val="20"/>
                <w:lang w:val="uk-UA" w:eastAsia="uk-UA"/>
              </w:rPr>
              <w:t>ліце</w:t>
            </w:r>
            <w:r w:rsidRPr="00327BCE">
              <w:rPr>
                <w:rFonts w:ascii="Times New Roman" w:eastAsia="Microsoft Sans Serif" w:hAnsi="Times New Roman"/>
                <w:sz w:val="20"/>
                <w:szCs w:val="20"/>
                <w:lang w:val="uk-UA"/>
              </w:rPr>
              <w:t>ю</w:t>
            </w:r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n790"/>
            <w:bookmarkEnd w:id="0"/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>дотримуються академічної доброчесності та забезпечують її дотримання здобувачами освіти в освітньому процесі;</w:t>
            </w:r>
          </w:p>
          <w:p w:rsidR="0016121D" w:rsidRPr="00327BCE" w:rsidRDefault="0016121D" w:rsidP="00C07C51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n791"/>
            <w:bookmarkStart w:id="2" w:name="n794"/>
            <w:bookmarkEnd w:id="1"/>
            <w:bookmarkEnd w:id="2"/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формують у здобувачів освіти усвідомлення необхідності додержуватися </w:t>
            </w:r>
            <w:hyperlink r:id="rId7" w:tgtFrame="_blank" w:history="1"/>
            <w:r w:rsidRPr="00327BCE">
              <w:rPr>
                <w:rFonts w:ascii="Times New Roman" w:hAnsi="Times New Roman"/>
                <w:sz w:val="20"/>
                <w:szCs w:val="20"/>
                <w:lang w:val="uk-UA"/>
              </w:rPr>
              <w:t>Конституції та законів України, захищати суверенітет і територіальну цілісність України.</w:t>
            </w:r>
          </w:p>
          <w:p w:rsidR="0016121D" w:rsidRPr="00857C6D" w:rsidRDefault="0016121D" w:rsidP="00C07C51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212121"/>
                <w:sz w:val="20"/>
                <w:szCs w:val="20"/>
              </w:rPr>
            </w:pPr>
            <w:r w:rsidRPr="00857C6D">
              <w:rPr>
                <w:b/>
                <w:bCs/>
                <w:color w:val="212121"/>
                <w:sz w:val="20"/>
                <w:szCs w:val="20"/>
              </w:rPr>
              <w:t>ЛИПКУВАТІВСЬКИЙ ЛІЦЕЙ</w:t>
            </w:r>
            <w:r w:rsidRPr="00857C6D">
              <w:rPr>
                <w:color w:val="212121"/>
                <w:sz w:val="20"/>
                <w:szCs w:val="20"/>
              </w:rPr>
              <w:t xml:space="preserve"> – заклад співпраці, уміння жити і працювати з тими, хто поруч.</w:t>
            </w:r>
          </w:p>
          <w:p w:rsidR="0016121D" w:rsidRPr="00857C6D" w:rsidRDefault="0016121D" w:rsidP="00C07C51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212121"/>
                <w:sz w:val="20"/>
                <w:szCs w:val="20"/>
              </w:rPr>
            </w:pPr>
            <w:r w:rsidRPr="00857C6D">
              <w:rPr>
                <w:b/>
                <w:bCs/>
                <w:color w:val="212121"/>
                <w:sz w:val="20"/>
                <w:szCs w:val="20"/>
              </w:rPr>
              <w:t>ЛИПКУВАТІВСЬКИЙ ЛІЦЕЙ</w:t>
            </w:r>
            <w:r w:rsidRPr="00857C6D">
              <w:rPr>
                <w:color w:val="212121"/>
                <w:sz w:val="20"/>
                <w:szCs w:val="20"/>
              </w:rPr>
              <w:t xml:space="preserve"> – заклад з позитивною атмосферою, емоційним комфортом та можливістю самореалізації кожного вчителя та здобувача освіти.</w:t>
            </w:r>
          </w:p>
          <w:p w:rsidR="0016121D" w:rsidRPr="00857C6D" w:rsidRDefault="0016121D" w:rsidP="00C07C51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212121"/>
                <w:sz w:val="20"/>
                <w:szCs w:val="20"/>
              </w:rPr>
            </w:pPr>
            <w:r w:rsidRPr="00857C6D">
              <w:rPr>
                <w:b/>
                <w:bCs/>
                <w:color w:val="212121"/>
                <w:sz w:val="20"/>
                <w:szCs w:val="20"/>
              </w:rPr>
              <w:t>ЛИПКУВАТІВСЬКИЙ ЛІЦЕЙ</w:t>
            </w:r>
            <w:r w:rsidRPr="00857C6D">
              <w:rPr>
                <w:color w:val="212121"/>
                <w:sz w:val="20"/>
                <w:szCs w:val="20"/>
              </w:rPr>
              <w:t xml:space="preserve"> – заклад освіти, зосереджений на дит</w:t>
            </w:r>
            <w:r w:rsidR="00A12E5A">
              <w:rPr>
                <w:color w:val="212121"/>
                <w:sz w:val="20"/>
                <w:szCs w:val="20"/>
              </w:rPr>
              <w:t>ині</w:t>
            </w:r>
            <w:r w:rsidRPr="00857C6D">
              <w:rPr>
                <w:color w:val="212121"/>
                <w:sz w:val="20"/>
                <w:szCs w:val="20"/>
              </w:rPr>
              <w:t>.</w:t>
            </w:r>
          </w:p>
          <w:p w:rsidR="0016121D" w:rsidRPr="00857C6D" w:rsidRDefault="0016121D" w:rsidP="00C07C51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212121"/>
                <w:sz w:val="20"/>
                <w:szCs w:val="20"/>
              </w:rPr>
            </w:pPr>
            <w:r w:rsidRPr="00857C6D">
              <w:rPr>
                <w:b/>
                <w:bCs/>
                <w:color w:val="212121"/>
                <w:sz w:val="20"/>
                <w:szCs w:val="20"/>
              </w:rPr>
              <w:t>ЛИПКУВАТІВСЬКИЙ ЛІЦЕЙ</w:t>
            </w:r>
            <w:r w:rsidRPr="00857C6D">
              <w:rPr>
                <w:color w:val="212121"/>
                <w:sz w:val="20"/>
                <w:szCs w:val="20"/>
              </w:rPr>
              <w:t xml:space="preserve"> – плацдарм для впровадження інноваційних та передових технологій.</w:t>
            </w:r>
          </w:p>
          <w:p w:rsidR="0016121D" w:rsidRPr="00857C6D" w:rsidRDefault="0016121D" w:rsidP="00C07C51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212121"/>
                <w:sz w:val="20"/>
                <w:szCs w:val="20"/>
              </w:rPr>
            </w:pPr>
            <w:r w:rsidRPr="00857C6D">
              <w:rPr>
                <w:b/>
                <w:bCs/>
                <w:color w:val="212121"/>
                <w:sz w:val="20"/>
                <w:szCs w:val="20"/>
              </w:rPr>
              <w:t>ЛИПКУВАТІВСЬКИЙ ЛІЦЕЙ</w:t>
            </w:r>
            <w:r w:rsidRPr="00857C6D">
              <w:rPr>
                <w:color w:val="212121"/>
                <w:sz w:val="20"/>
                <w:szCs w:val="20"/>
              </w:rPr>
              <w:t xml:space="preserve"> – заклад освіти, націлений на майбутнє в єдиному освітньому просторі.</w:t>
            </w:r>
          </w:p>
          <w:p w:rsidR="0016121D" w:rsidRPr="00857C6D" w:rsidRDefault="0016121D" w:rsidP="00C07C5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212121"/>
                <w:sz w:val="20"/>
                <w:szCs w:val="20"/>
              </w:rPr>
            </w:pPr>
            <w:r w:rsidRPr="00857C6D">
              <w:rPr>
                <w:color w:val="212121"/>
                <w:sz w:val="20"/>
                <w:szCs w:val="20"/>
              </w:rPr>
              <w:t xml:space="preserve">Наш </w:t>
            </w:r>
            <w:r w:rsidRPr="00857C6D">
              <w:rPr>
                <w:b/>
                <w:bCs/>
                <w:color w:val="212121"/>
                <w:sz w:val="20"/>
                <w:szCs w:val="20"/>
              </w:rPr>
              <w:t xml:space="preserve">ВИПУСКНИК </w:t>
            </w:r>
            <w:r w:rsidRPr="00857C6D">
              <w:rPr>
                <w:color w:val="212121"/>
                <w:sz w:val="20"/>
                <w:szCs w:val="20"/>
              </w:rPr>
              <w:t> - успішний , готовий до свідомого життєвого вибору та самореалізації, в змозі побудувати особисту кар’єру та власне життя.</w:t>
            </w:r>
          </w:p>
          <w:p w:rsidR="00D9477B" w:rsidRPr="00327BCE" w:rsidRDefault="00D9477B" w:rsidP="00C07C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n795"/>
            <w:bookmarkEnd w:id="3"/>
          </w:p>
        </w:tc>
      </w:tr>
      <w:tr w:rsidR="00033DC5" w:rsidRPr="00425908" w:rsidTr="00033DC5">
        <w:tc>
          <w:tcPr>
            <w:tcW w:w="4077" w:type="dxa"/>
          </w:tcPr>
          <w:p w:rsidR="00033DC5" w:rsidRPr="00327BCE" w:rsidRDefault="00033DC5" w:rsidP="00C07C51">
            <w:pPr>
              <w:rPr>
                <w:b/>
              </w:rPr>
            </w:pPr>
            <w:r w:rsidRPr="00327BCE">
              <w:rPr>
                <w:b/>
              </w:rPr>
              <w:t>Гурткова робота</w:t>
            </w:r>
          </w:p>
          <w:p w:rsidR="00033DC5" w:rsidRPr="00327BCE" w:rsidRDefault="00033DC5" w:rsidP="00C07C51">
            <w:pPr>
              <w:rPr>
                <w:b/>
              </w:rPr>
            </w:pPr>
          </w:p>
          <w:p w:rsidR="00033DC5" w:rsidRPr="00327BCE" w:rsidRDefault="00033DC5" w:rsidP="00C07C51">
            <w:pPr>
              <w:rPr>
                <w:b/>
              </w:rPr>
            </w:pPr>
          </w:p>
          <w:p w:rsidR="000F55D2" w:rsidRPr="00327BCE" w:rsidRDefault="000F55D2" w:rsidP="00C07C51">
            <w:pPr>
              <w:rPr>
                <w:b/>
              </w:rPr>
            </w:pPr>
          </w:p>
          <w:p w:rsidR="00033DC5" w:rsidRPr="00327BCE" w:rsidRDefault="00033DC5" w:rsidP="00C07C51">
            <w:pPr>
              <w:rPr>
                <w:b/>
              </w:rPr>
            </w:pPr>
            <w:r w:rsidRPr="00327BCE">
              <w:rPr>
                <w:b/>
              </w:rPr>
              <w:t>Підвіз учнів та вчителів</w:t>
            </w:r>
          </w:p>
        </w:tc>
        <w:tc>
          <w:tcPr>
            <w:tcW w:w="10632" w:type="dxa"/>
          </w:tcPr>
          <w:p w:rsidR="00617B03" w:rsidRPr="00327BCE" w:rsidRDefault="00385A51" w:rsidP="00C07C51">
            <w:pPr>
              <w:jc w:val="both"/>
              <w:rPr>
                <w:rFonts w:eastAsia="Arial Unicode MS"/>
              </w:rPr>
            </w:pPr>
            <w:r w:rsidRPr="00617B03">
              <w:t xml:space="preserve">У </w:t>
            </w:r>
            <w:r w:rsidR="00840659" w:rsidRPr="00617B03">
              <w:t xml:space="preserve"> </w:t>
            </w:r>
            <w:r w:rsidR="00621651" w:rsidRPr="00617B03">
              <w:t xml:space="preserve">закладі освіти працює </w:t>
            </w:r>
            <w:r w:rsidR="00617B03">
              <w:t>1</w:t>
            </w:r>
            <w:r w:rsidR="00840659" w:rsidRPr="00617B03">
              <w:t xml:space="preserve"> гурт</w:t>
            </w:r>
            <w:r w:rsidR="00617B03">
              <w:t>о</w:t>
            </w:r>
            <w:r w:rsidR="00840659" w:rsidRPr="00617B03">
              <w:t>к:</w:t>
            </w:r>
            <w:r w:rsidR="00840659" w:rsidRPr="00327BCE">
              <w:t xml:space="preserve"> </w:t>
            </w:r>
            <w:r w:rsidR="00617B03">
              <w:t>«</w:t>
            </w:r>
            <w:proofErr w:type="spellStart"/>
            <w:r w:rsidR="00617B03">
              <w:t>Велотуризм</w:t>
            </w:r>
            <w:proofErr w:type="spellEnd"/>
            <w:r w:rsidR="00617B03" w:rsidRPr="00327BCE">
              <w:t>» (керівник Орда М.В.)</w:t>
            </w:r>
          </w:p>
          <w:p w:rsidR="00617B03" w:rsidRPr="00327BCE" w:rsidRDefault="00617B03" w:rsidP="00C07C51">
            <w:pPr>
              <w:jc w:val="both"/>
              <w:rPr>
                <w:rStyle w:val="a6"/>
                <w:rFonts w:eastAsia="Arial Unicode MS"/>
                <w:b w:val="0"/>
                <w:bCs w:val="0"/>
              </w:rPr>
            </w:pPr>
            <w:r w:rsidRPr="00327BCE">
              <w:t>На базі Липкуватівського  ліцею  працюють 2 гуртки Комунального закладу «Харківська обласна станція юних туристів» Харківської обласної ради  (керівник Орда М.В.)</w:t>
            </w:r>
          </w:p>
          <w:p w:rsidR="00840659" w:rsidRPr="00327BCE" w:rsidRDefault="00840659" w:rsidP="00C07C51">
            <w:pPr>
              <w:jc w:val="both"/>
            </w:pPr>
            <w:r w:rsidRPr="00327BCE">
              <w:t xml:space="preserve">   </w:t>
            </w:r>
          </w:p>
          <w:p w:rsidR="00033DC5" w:rsidRPr="00327BCE" w:rsidRDefault="00033DC5" w:rsidP="00C07C51">
            <w:pPr>
              <w:jc w:val="both"/>
            </w:pPr>
            <w:r w:rsidRPr="00327BCE">
              <w:t xml:space="preserve">До </w:t>
            </w:r>
            <w:r w:rsidR="002C17B3" w:rsidRPr="00327BCE">
              <w:t xml:space="preserve">Липкуватівського </w:t>
            </w:r>
            <w:r w:rsidRPr="00327BCE">
              <w:t xml:space="preserve"> </w:t>
            </w:r>
            <w:r w:rsidR="0056501A" w:rsidRPr="00327BCE">
              <w:t>ліцею</w:t>
            </w:r>
            <w:r w:rsidR="00766DD0" w:rsidRPr="00327BCE">
              <w:t xml:space="preserve"> </w:t>
            </w:r>
            <w:r w:rsidRPr="00327BCE">
              <w:t>підвіз у</w:t>
            </w:r>
            <w:r w:rsidR="0056501A" w:rsidRPr="00327BCE">
              <w:t xml:space="preserve">чнів здійснюється із   </w:t>
            </w:r>
            <w:r w:rsidRPr="00327BCE">
              <w:t xml:space="preserve">с. </w:t>
            </w:r>
            <w:proofErr w:type="spellStart"/>
            <w:r w:rsidRPr="00327BCE">
              <w:t>Ордівка</w:t>
            </w:r>
            <w:proofErr w:type="spellEnd"/>
            <w:r w:rsidRPr="00327BCE">
              <w:t xml:space="preserve"> (</w:t>
            </w:r>
            <w:r w:rsidR="00617B03">
              <w:t>7</w:t>
            </w:r>
            <w:r w:rsidR="002C17B3" w:rsidRPr="00327BCE">
              <w:t xml:space="preserve"> учнів), </w:t>
            </w:r>
            <w:proofErr w:type="spellStart"/>
            <w:r w:rsidR="002C17B3" w:rsidRPr="00327BCE">
              <w:t>смт</w:t>
            </w:r>
            <w:proofErr w:type="spellEnd"/>
            <w:r w:rsidR="002C17B3" w:rsidRPr="00327BCE">
              <w:t xml:space="preserve"> </w:t>
            </w:r>
            <w:proofErr w:type="spellStart"/>
            <w:r w:rsidR="002C17B3" w:rsidRPr="00327BCE">
              <w:t>Бірки</w:t>
            </w:r>
            <w:proofErr w:type="spellEnd"/>
            <w:r w:rsidR="002C17B3" w:rsidRPr="00327BCE">
              <w:t xml:space="preserve"> </w:t>
            </w:r>
            <w:r w:rsidRPr="00327BCE">
              <w:t>(</w:t>
            </w:r>
            <w:r w:rsidR="00BB1DCB">
              <w:t>10</w:t>
            </w:r>
            <w:r w:rsidRPr="00327BCE">
              <w:t xml:space="preserve"> учнів),</w:t>
            </w:r>
            <w:r w:rsidR="00621651" w:rsidRPr="00327BCE">
              <w:t xml:space="preserve"> 14 вчителів.</w:t>
            </w:r>
            <w:r w:rsidR="00407C8C" w:rsidRPr="00327BCE">
              <w:t xml:space="preserve"> </w:t>
            </w:r>
            <w:r w:rsidRPr="00327BCE">
              <w:t>Підвіз здійснюється шкільним автобусом.</w:t>
            </w:r>
          </w:p>
          <w:p w:rsidR="00033DC5" w:rsidRPr="00327BCE" w:rsidRDefault="00033DC5" w:rsidP="00C07C51">
            <w:pPr>
              <w:jc w:val="both"/>
            </w:pPr>
          </w:p>
        </w:tc>
      </w:tr>
      <w:tr w:rsidR="00327BCE" w:rsidRPr="00934DD7" w:rsidTr="00C07C51">
        <w:trPr>
          <w:trHeight w:val="1083"/>
        </w:trPr>
        <w:tc>
          <w:tcPr>
            <w:tcW w:w="4077" w:type="dxa"/>
          </w:tcPr>
          <w:p w:rsidR="00327BCE" w:rsidRPr="00327BCE" w:rsidRDefault="00327BCE" w:rsidP="00C07C51">
            <w:pPr>
              <w:rPr>
                <w:b/>
              </w:rPr>
            </w:pPr>
            <w:r w:rsidRPr="00327BCE">
              <w:rPr>
                <w:b/>
              </w:rPr>
              <w:t>Матеріально-технічне забезпечення</w:t>
            </w:r>
          </w:p>
        </w:tc>
        <w:tc>
          <w:tcPr>
            <w:tcW w:w="10632" w:type="dxa"/>
          </w:tcPr>
          <w:p w:rsidR="00327BCE" w:rsidRPr="00327BCE" w:rsidRDefault="00327BCE" w:rsidP="00C07C51">
            <w:pPr>
              <w:jc w:val="both"/>
            </w:pPr>
            <w:r w:rsidRPr="00327BCE">
              <w:t xml:space="preserve">До послуг учнів 15 навчальних кабінетів (5 з них обладнані мультимедійною дошкою, </w:t>
            </w:r>
            <w:r w:rsidR="00BB1DCB">
              <w:t>4</w:t>
            </w:r>
            <w:r w:rsidRPr="00327BCE">
              <w:t xml:space="preserve"> – комп’ютером та проектором. У закладі освіти в 13 кабінетах оновлено  парти.</w:t>
            </w:r>
            <w:r w:rsidR="00BB1DCB">
              <w:t xml:space="preserve"> </w:t>
            </w:r>
            <w:r w:rsidRPr="00327BCE">
              <w:t>Заклад має  1 комп’ютерний клас з 10 робочими місцями (всього в закладі освіти налічується 23 комп’ютери і 12 ноутбуків,   під’єднані до мережі Інтернет), 5 комп’ютерів використовуються в адміністративно-господарській діяльності, принтерів</w:t>
            </w:r>
            <w:r w:rsidR="00A12E5A">
              <w:t xml:space="preserve"> -</w:t>
            </w:r>
            <w:r w:rsidRPr="00327BCE">
              <w:t xml:space="preserve"> </w:t>
            </w:r>
            <w:r w:rsidR="00BB1DCB">
              <w:t>3</w:t>
            </w:r>
            <w:r w:rsidRPr="00327BCE">
              <w:t xml:space="preserve">, БФП – </w:t>
            </w:r>
            <w:r w:rsidR="00BB1DCB">
              <w:t>9</w:t>
            </w:r>
            <w:r w:rsidRPr="00327BCE">
              <w:t xml:space="preserve">, є </w:t>
            </w:r>
            <w:r w:rsidR="00BB1DCB">
              <w:t xml:space="preserve">спортивна зала, </w:t>
            </w:r>
            <w:r w:rsidRPr="00327BCE">
              <w:t>їдальня. Бібліотечний фонд ліцею налічує 3 854 примірники художньої та навчальної літератури.</w:t>
            </w:r>
          </w:p>
        </w:tc>
      </w:tr>
      <w:tr w:rsidR="00327BCE" w:rsidRPr="008318F4" w:rsidTr="00A12E5A">
        <w:trPr>
          <w:trHeight w:val="506"/>
        </w:trPr>
        <w:tc>
          <w:tcPr>
            <w:tcW w:w="4077" w:type="dxa"/>
          </w:tcPr>
          <w:p w:rsidR="00327BCE" w:rsidRPr="008318F4" w:rsidRDefault="00327BCE" w:rsidP="00C07C51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327BCE" w:rsidRPr="008318F4" w:rsidRDefault="00327BCE" w:rsidP="00C07C51">
            <w:pPr>
              <w:jc w:val="both"/>
              <w:rPr>
                <w:sz w:val="24"/>
                <w:szCs w:val="24"/>
              </w:rPr>
            </w:pPr>
          </w:p>
        </w:tc>
      </w:tr>
      <w:tr w:rsidR="00327BCE" w:rsidRPr="00F26AB3" w:rsidTr="00033DC5">
        <w:tc>
          <w:tcPr>
            <w:tcW w:w="4077" w:type="dxa"/>
          </w:tcPr>
          <w:p w:rsidR="00327BCE" w:rsidRPr="008318F4" w:rsidRDefault="00327BCE" w:rsidP="00C07C51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327BCE" w:rsidRPr="00327BCE" w:rsidRDefault="00327BCE" w:rsidP="00C07C51">
            <w:pPr>
              <w:jc w:val="both"/>
              <w:rPr>
                <w:sz w:val="24"/>
                <w:szCs w:val="24"/>
              </w:rPr>
            </w:pPr>
            <w:r w:rsidRPr="00327BCE">
              <w:rPr>
                <w:b/>
                <w:sz w:val="24"/>
                <w:szCs w:val="24"/>
              </w:rPr>
              <w:t xml:space="preserve">Директор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Людмила </w:t>
            </w:r>
            <w:r w:rsidR="00A12E5A">
              <w:rPr>
                <w:b/>
                <w:sz w:val="24"/>
                <w:szCs w:val="24"/>
              </w:rPr>
              <w:t>ГАМІВКА</w:t>
            </w:r>
            <w:bookmarkStart w:id="4" w:name="_GoBack"/>
            <w:bookmarkEnd w:id="4"/>
          </w:p>
        </w:tc>
      </w:tr>
      <w:tr w:rsidR="00327BCE" w:rsidRPr="006A7417" w:rsidTr="00033DC5">
        <w:tc>
          <w:tcPr>
            <w:tcW w:w="4077" w:type="dxa"/>
          </w:tcPr>
          <w:p w:rsidR="00327BCE" w:rsidRDefault="00327BCE" w:rsidP="00C07C51">
            <w:pPr>
              <w:rPr>
                <w:b/>
                <w:sz w:val="24"/>
                <w:szCs w:val="24"/>
              </w:rPr>
            </w:pPr>
          </w:p>
          <w:p w:rsidR="00327BCE" w:rsidRPr="008318F4" w:rsidRDefault="00327BCE" w:rsidP="00C07C51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327BCE" w:rsidRDefault="00327BCE" w:rsidP="00C07C51">
            <w:pPr>
              <w:jc w:val="both"/>
              <w:rPr>
                <w:sz w:val="24"/>
                <w:szCs w:val="24"/>
              </w:rPr>
            </w:pPr>
          </w:p>
          <w:p w:rsidR="00327BCE" w:rsidRPr="006A7417" w:rsidRDefault="00327BCE" w:rsidP="00C07C51">
            <w:pPr>
              <w:rPr>
                <w:sz w:val="24"/>
                <w:szCs w:val="24"/>
              </w:rPr>
            </w:pPr>
          </w:p>
        </w:tc>
      </w:tr>
    </w:tbl>
    <w:p w:rsidR="003B797C" w:rsidRDefault="003B797C"/>
    <w:sectPr w:rsidR="003B797C" w:rsidSect="006F731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BC9"/>
    <w:multiLevelType w:val="multilevel"/>
    <w:tmpl w:val="E3E6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A545F6"/>
    <w:multiLevelType w:val="hybridMultilevel"/>
    <w:tmpl w:val="3D72C77C"/>
    <w:lvl w:ilvl="0" w:tplc="C1849F6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282C0A"/>
    <w:multiLevelType w:val="multilevel"/>
    <w:tmpl w:val="8E8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0AA2"/>
    <w:multiLevelType w:val="multilevel"/>
    <w:tmpl w:val="3C7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C62FF"/>
    <w:multiLevelType w:val="multilevel"/>
    <w:tmpl w:val="311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21AF0"/>
    <w:multiLevelType w:val="hybridMultilevel"/>
    <w:tmpl w:val="4CB07A5E"/>
    <w:lvl w:ilvl="0" w:tplc="FFFFFFFF">
      <w:start w:val="1"/>
      <w:numFmt w:val="bullet"/>
      <w:lvlText w:val="-"/>
      <w:lvlJc w:val="left"/>
      <w:pPr>
        <w:ind w:left="643" w:hanging="360"/>
      </w:p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B8270E8"/>
    <w:multiLevelType w:val="multilevel"/>
    <w:tmpl w:val="93B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C528E"/>
    <w:multiLevelType w:val="multilevel"/>
    <w:tmpl w:val="93E4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64F7A"/>
    <w:multiLevelType w:val="multilevel"/>
    <w:tmpl w:val="6D2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32"/>
    <w:rsid w:val="00021F41"/>
    <w:rsid w:val="00033DC5"/>
    <w:rsid w:val="00034BD3"/>
    <w:rsid w:val="00035EDC"/>
    <w:rsid w:val="0004252D"/>
    <w:rsid w:val="00046677"/>
    <w:rsid w:val="00065F7A"/>
    <w:rsid w:val="00085A2B"/>
    <w:rsid w:val="0009129D"/>
    <w:rsid w:val="000A0D57"/>
    <w:rsid w:val="000B40A3"/>
    <w:rsid w:val="000F44FD"/>
    <w:rsid w:val="000F55D2"/>
    <w:rsid w:val="0012144E"/>
    <w:rsid w:val="0016121D"/>
    <w:rsid w:val="00170770"/>
    <w:rsid w:val="00185E6D"/>
    <w:rsid w:val="001D1B32"/>
    <w:rsid w:val="0020059F"/>
    <w:rsid w:val="00235F13"/>
    <w:rsid w:val="00287044"/>
    <w:rsid w:val="002C05DF"/>
    <w:rsid w:val="002C17B3"/>
    <w:rsid w:val="002D3945"/>
    <w:rsid w:val="002F2236"/>
    <w:rsid w:val="00327472"/>
    <w:rsid w:val="00327BCE"/>
    <w:rsid w:val="00357B42"/>
    <w:rsid w:val="00382A43"/>
    <w:rsid w:val="00385A51"/>
    <w:rsid w:val="00385F54"/>
    <w:rsid w:val="003A580F"/>
    <w:rsid w:val="003B797C"/>
    <w:rsid w:val="00407C8C"/>
    <w:rsid w:val="00412952"/>
    <w:rsid w:val="00462A5B"/>
    <w:rsid w:val="0047379F"/>
    <w:rsid w:val="00475D88"/>
    <w:rsid w:val="004947BE"/>
    <w:rsid w:val="004A10B0"/>
    <w:rsid w:val="004E1CA4"/>
    <w:rsid w:val="004E76DB"/>
    <w:rsid w:val="004E7AA5"/>
    <w:rsid w:val="0056501A"/>
    <w:rsid w:val="00617B03"/>
    <w:rsid w:val="00621651"/>
    <w:rsid w:val="0067291D"/>
    <w:rsid w:val="00684C75"/>
    <w:rsid w:val="006A5CD7"/>
    <w:rsid w:val="006C1952"/>
    <w:rsid w:val="006C769B"/>
    <w:rsid w:val="006F7317"/>
    <w:rsid w:val="00766DD0"/>
    <w:rsid w:val="007808CC"/>
    <w:rsid w:val="00795EDF"/>
    <w:rsid w:val="007E6638"/>
    <w:rsid w:val="00807079"/>
    <w:rsid w:val="0081644B"/>
    <w:rsid w:val="00834860"/>
    <w:rsid w:val="00840659"/>
    <w:rsid w:val="00845584"/>
    <w:rsid w:val="00896FAE"/>
    <w:rsid w:val="008B2A57"/>
    <w:rsid w:val="008F2496"/>
    <w:rsid w:val="00A12E5A"/>
    <w:rsid w:val="00A25012"/>
    <w:rsid w:val="00A51D3F"/>
    <w:rsid w:val="00A67552"/>
    <w:rsid w:val="00AB603E"/>
    <w:rsid w:val="00AF7526"/>
    <w:rsid w:val="00B31B0F"/>
    <w:rsid w:val="00B328AC"/>
    <w:rsid w:val="00B61BBC"/>
    <w:rsid w:val="00BA644E"/>
    <w:rsid w:val="00BB1DCB"/>
    <w:rsid w:val="00BE6833"/>
    <w:rsid w:val="00BF6B1D"/>
    <w:rsid w:val="00C07C51"/>
    <w:rsid w:val="00C44B45"/>
    <w:rsid w:val="00D14EA2"/>
    <w:rsid w:val="00D17684"/>
    <w:rsid w:val="00D43927"/>
    <w:rsid w:val="00D541E1"/>
    <w:rsid w:val="00D702CF"/>
    <w:rsid w:val="00D9477B"/>
    <w:rsid w:val="00DB0FDC"/>
    <w:rsid w:val="00DB2B62"/>
    <w:rsid w:val="00DC50C8"/>
    <w:rsid w:val="00DC7928"/>
    <w:rsid w:val="00E46C84"/>
    <w:rsid w:val="00E97574"/>
    <w:rsid w:val="00EA7485"/>
    <w:rsid w:val="00ED4BD8"/>
    <w:rsid w:val="00F3723C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7379F"/>
    <w:pPr>
      <w:keepNext/>
      <w:autoSpaceDE/>
      <w:autoSpaceDN/>
      <w:adjustRightInd/>
      <w:spacing w:line="360" w:lineRule="auto"/>
      <w:jc w:val="center"/>
      <w:outlineLvl w:val="2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033DC5"/>
  </w:style>
  <w:style w:type="paragraph" w:styleId="a3">
    <w:name w:val="Normal (Web)"/>
    <w:basedOn w:val="a"/>
    <w:uiPriority w:val="99"/>
    <w:unhideWhenUsed/>
    <w:rsid w:val="00033DC5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47379F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4">
    <w:name w:val="List Paragraph"/>
    <w:basedOn w:val="a"/>
    <w:uiPriority w:val="1"/>
    <w:qFormat/>
    <w:rsid w:val="007E663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lock Text"/>
    <w:basedOn w:val="a"/>
    <w:rsid w:val="004E76DB"/>
    <w:pPr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bCs/>
      <w:sz w:val="28"/>
    </w:rPr>
  </w:style>
  <w:style w:type="character" w:styleId="a6">
    <w:name w:val="Strong"/>
    <w:basedOn w:val="a0"/>
    <w:uiPriority w:val="22"/>
    <w:qFormat/>
    <w:rsid w:val="00840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7379F"/>
    <w:pPr>
      <w:keepNext/>
      <w:autoSpaceDE/>
      <w:autoSpaceDN/>
      <w:adjustRightInd/>
      <w:spacing w:line="360" w:lineRule="auto"/>
      <w:jc w:val="center"/>
      <w:outlineLvl w:val="2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033DC5"/>
  </w:style>
  <w:style w:type="paragraph" w:styleId="a3">
    <w:name w:val="Normal (Web)"/>
    <w:basedOn w:val="a"/>
    <w:uiPriority w:val="99"/>
    <w:unhideWhenUsed/>
    <w:rsid w:val="00033DC5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47379F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4">
    <w:name w:val="List Paragraph"/>
    <w:basedOn w:val="a"/>
    <w:uiPriority w:val="1"/>
    <w:qFormat/>
    <w:rsid w:val="007E663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lock Text"/>
    <w:basedOn w:val="a"/>
    <w:rsid w:val="004E76DB"/>
    <w:pPr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bCs/>
      <w:sz w:val="28"/>
    </w:rPr>
  </w:style>
  <w:style w:type="character" w:styleId="a6">
    <w:name w:val="Strong"/>
    <w:basedOn w:val="a0"/>
    <w:uiPriority w:val="22"/>
    <w:qFormat/>
    <w:rsid w:val="0084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F3AF-9819-4157-9B38-3459924A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3139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dcterms:created xsi:type="dcterms:W3CDTF">2021-01-26T12:48:00Z</dcterms:created>
  <dcterms:modified xsi:type="dcterms:W3CDTF">2022-02-04T14:14:00Z</dcterms:modified>
</cp:coreProperties>
</file>